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F8B55" w14:textId="77777777" w:rsidR="00D919F1" w:rsidRDefault="00D919F1">
      <w:pPr>
        <w:rPr>
          <w:rFonts w:ascii="Century Gothic" w:hAnsi="Century Gothic"/>
          <w:b/>
          <w:color w:val="002060"/>
          <w:sz w:val="44"/>
          <w:szCs w:val="36"/>
        </w:rPr>
      </w:pPr>
    </w:p>
    <w:p w14:paraId="33A0FECA" w14:textId="77777777" w:rsidR="00D919F1" w:rsidRDefault="00D919F1">
      <w:pPr>
        <w:rPr>
          <w:rFonts w:ascii="Century Gothic" w:hAnsi="Century Gothic"/>
          <w:b/>
          <w:color w:val="002060"/>
          <w:sz w:val="44"/>
          <w:szCs w:val="36"/>
        </w:rPr>
      </w:pPr>
    </w:p>
    <w:p w14:paraId="425B6D17" w14:textId="77777777" w:rsidR="00BB6427" w:rsidRDefault="00BB6427">
      <w:pPr>
        <w:rPr>
          <w:rFonts w:ascii="Century Gothic" w:hAnsi="Century Gothic"/>
          <w:b/>
          <w:color w:val="002060"/>
          <w:sz w:val="44"/>
          <w:szCs w:val="36"/>
        </w:rPr>
      </w:pPr>
      <w:r>
        <w:rPr>
          <w:rFonts w:ascii="Century Gothic" w:hAnsi="Century Gothic"/>
          <w:b/>
          <w:color w:val="002060"/>
          <w:sz w:val="44"/>
          <w:szCs w:val="36"/>
        </w:rPr>
        <w:t>IT Services</w:t>
      </w:r>
    </w:p>
    <w:p w14:paraId="4874DFCD" w14:textId="77777777" w:rsidR="00D919F1" w:rsidRDefault="004624DF">
      <w:pPr>
        <w:rPr>
          <w:rFonts w:ascii="Century Gothic" w:hAnsi="Century Gothic"/>
          <w:b/>
          <w:color w:val="002060"/>
          <w:sz w:val="44"/>
          <w:szCs w:val="36"/>
        </w:rPr>
      </w:pPr>
      <w:r>
        <w:rPr>
          <w:rFonts w:ascii="Century Gothic" w:hAnsi="Century Gothic"/>
          <w:b/>
          <w:color w:val="002060"/>
          <w:sz w:val="44"/>
          <w:szCs w:val="36"/>
        </w:rPr>
        <w:t xml:space="preserve">Induction Toolkit </w:t>
      </w:r>
      <w:r w:rsidR="002749B1">
        <w:rPr>
          <w:rFonts w:ascii="Century Gothic" w:hAnsi="Century Gothic"/>
          <w:b/>
          <w:color w:val="002060"/>
          <w:sz w:val="44"/>
          <w:szCs w:val="36"/>
        </w:rPr>
        <w:t>for Managers</w:t>
      </w:r>
    </w:p>
    <w:p w14:paraId="46BA8A26" w14:textId="31B75559" w:rsidR="00664255" w:rsidRPr="00664255" w:rsidRDefault="00CE6DED">
      <w:pPr>
        <w:rPr>
          <w:rFonts w:ascii="Century Gothic" w:hAnsi="Century Gothic"/>
          <w:b/>
          <w:color w:val="002060"/>
          <w:sz w:val="28"/>
          <w:szCs w:val="28"/>
        </w:rPr>
      </w:pPr>
      <w:r>
        <w:rPr>
          <w:rFonts w:ascii="Century Gothic" w:hAnsi="Century Gothic"/>
          <w:b/>
          <w:color w:val="002060"/>
          <w:sz w:val="28"/>
          <w:szCs w:val="28"/>
        </w:rPr>
        <w:t>Oct</w:t>
      </w:r>
      <w:r w:rsidR="00664255">
        <w:rPr>
          <w:rFonts w:ascii="Century Gothic" w:hAnsi="Century Gothic"/>
          <w:b/>
          <w:color w:val="002060"/>
          <w:sz w:val="28"/>
          <w:szCs w:val="28"/>
        </w:rPr>
        <w:t xml:space="preserve"> 20</w:t>
      </w:r>
      <w:r>
        <w:rPr>
          <w:rFonts w:ascii="Century Gothic" w:hAnsi="Century Gothic"/>
          <w:b/>
          <w:color w:val="002060"/>
          <w:sz w:val="28"/>
          <w:szCs w:val="28"/>
        </w:rPr>
        <w:t>21</w:t>
      </w:r>
    </w:p>
    <w:p w14:paraId="7D52A300" w14:textId="77777777" w:rsidR="00D919F1" w:rsidRDefault="00D919F1">
      <w:pPr>
        <w:rPr>
          <w:rFonts w:ascii="Century Gothic" w:hAnsi="Century Gothic"/>
          <w:b/>
          <w:color w:val="002060"/>
          <w:sz w:val="36"/>
          <w:szCs w:val="36"/>
        </w:rPr>
      </w:pPr>
    </w:p>
    <w:p w14:paraId="664436FA" w14:textId="77777777" w:rsidR="00D919F1" w:rsidRDefault="00D919F1">
      <w:pPr>
        <w:rPr>
          <w:rFonts w:ascii="Century Gothic" w:hAnsi="Century Gothic"/>
          <w:b/>
          <w:color w:val="002060"/>
          <w:sz w:val="36"/>
          <w:szCs w:val="36"/>
        </w:rPr>
      </w:pPr>
    </w:p>
    <w:p w14:paraId="61FDF7F3" w14:textId="77777777" w:rsidR="00D919F1" w:rsidRDefault="00D919F1">
      <w:pPr>
        <w:rPr>
          <w:rFonts w:ascii="Century Gothic" w:hAnsi="Century Gothic"/>
          <w:b/>
          <w:color w:val="002060"/>
          <w:sz w:val="36"/>
          <w:szCs w:val="36"/>
        </w:rPr>
      </w:pPr>
    </w:p>
    <w:p w14:paraId="671E0B07" w14:textId="77777777" w:rsidR="00D919F1" w:rsidRDefault="00D919F1">
      <w:pPr>
        <w:rPr>
          <w:rFonts w:ascii="Century Gothic" w:hAnsi="Century Gothic"/>
          <w:b/>
          <w:color w:val="002060"/>
          <w:sz w:val="36"/>
          <w:szCs w:val="36"/>
        </w:rPr>
      </w:pPr>
    </w:p>
    <w:p w14:paraId="0699FF03" w14:textId="77777777" w:rsidR="00D919F1" w:rsidRDefault="00D919F1">
      <w:pPr>
        <w:rPr>
          <w:rFonts w:ascii="Century Gothic" w:hAnsi="Century Gothic"/>
          <w:b/>
          <w:color w:val="002060"/>
          <w:sz w:val="36"/>
          <w:szCs w:val="36"/>
        </w:rPr>
      </w:pPr>
    </w:p>
    <w:p w14:paraId="5CD8C60B" w14:textId="77777777" w:rsidR="00D919F1" w:rsidRDefault="00D919F1">
      <w:pPr>
        <w:rPr>
          <w:rFonts w:ascii="Century Gothic" w:hAnsi="Century Gothic"/>
          <w:b/>
          <w:color w:val="002060"/>
          <w:sz w:val="36"/>
          <w:szCs w:val="36"/>
        </w:rPr>
      </w:pPr>
    </w:p>
    <w:p w14:paraId="0332776E" w14:textId="77777777" w:rsidR="00D919F1" w:rsidRDefault="00D919F1">
      <w:pPr>
        <w:rPr>
          <w:rFonts w:ascii="Century Gothic" w:hAnsi="Century Gothic"/>
          <w:b/>
          <w:color w:val="002060"/>
          <w:sz w:val="36"/>
          <w:szCs w:val="36"/>
        </w:rPr>
      </w:pPr>
    </w:p>
    <w:p w14:paraId="421C6BDC" w14:textId="77777777" w:rsidR="00D919F1" w:rsidRDefault="00D919F1">
      <w:pPr>
        <w:rPr>
          <w:rFonts w:ascii="Century Gothic" w:hAnsi="Century Gothic"/>
          <w:b/>
          <w:color w:val="002060"/>
          <w:sz w:val="36"/>
          <w:szCs w:val="36"/>
        </w:rPr>
      </w:pPr>
    </w:p>
    <w:p w14:paraId="5762B9E7" w14:textId="77777777" w:rsidR="00D919F1" w:rsidRDefault="00D919F1">
      <w:pPr>
        <w:rPr>
          <w:rFonts w:ascii="Century Gothic" w:hAnsi="Century Gothic"/>
          <w:b/>
          <w:color w:val="002060"/>
          <w:sz w:val="36"/>
          <w:szCs w:val="36"/>
        </w:rPr>
      </w:pPr>
    </w:p>
    <w:p w14:paraId="0182C1BE" w14:textId="77777777" w:rsidR="00D919F1" w:rsidRDefault="00D919F1">
      <w:pPr>
        <w:rPr>
          <w:rFonts w:ascii="Century Gothic" w:hAnsi="Century Gothic"/>
          <w:b/>
          <w:color w:val="002060"/>
          <w:sz w:val="36"/>
          <w:szCs w:val="36"/>
        </w:rPr>
      </w:pPr>
    </w:p>
    <w:p w14:paraId="104F3BF1" w14:textId="77777777" w:rsidR="00D919F1" w:rsidRDefault="00D919F1">
      <w:pPr>
        <w:rPr>
          <w:rFonts w:ascii="Century Gothic" w:hAnsi="Century Gothic"/>
          <w:b/>
          <w:color w:val="002060"/>
          <w:sz w:val="36"/>
          <w:szCs w:val="36"/>
        </w:rPr>
      </w:pPr>
    </w:p>
    <w:p w14:paraId="4ABB3C95" w14:textId="77777777" w:rsidR="00D919F1" w:rsidRDefault="00D919F1">
      <w:pPr>
        <w:rPr>
          <w:rFonts w:ascii="Century Gothic" w:hAnsi="Century Gothic"/>
          <w:b/>
          <w:color w:val="002060"/>
          <w:sz w:val="36"/>
          <w:szCs w:val="36"/>
        </w:rPr>
      </w:pPr>
    </w:p>
    <w:p w14:paraId="0C0FEFAB" w14:textId="77777777" w:rsidR="00D919F1" w:rsidRDefault="00D919F1" w:rsidP="00D919F1">
      <w:pPr>
        <w:jc w:val="right"/>
        <w:rPr>
          <w:rFonts w:ascii="Century Gothic" w:hAnsi="Century Gothic"/>
          <w:b/>
          <w:color w:val="002060"/>
          <w:sz w:val="36"/>
          <w:szCs w:val="36"/>
        </w:rPr>
      </w:pPr>
      <w:r>
        <w:rPr>
          <w:rFonts w:ascii="Century Gothic" w:hAnsi="Century Gothic"/>
          <w:b/>
          <w:noProof/>
          <w:color w:val="002060"/>
          <w:sz w:val="44"/>
          <w:szCs w:val="36"/>
          <w:lang w:val="en-GB" w:eastAsia="en-GB"/>
        </w:rPr>
        <w:drawing>
          <wp:inline distT="0" distB="0" distL="0" distR="0" wp14:anchorId="04B7A224" wp14:editId="13D3E1FF">
            <wp:extent cx="2262358" cy="2328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S Logo 3 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580" cy="232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A3282" w14:textId="77777777" w:rsidR="00D919F1" w:rsidRDefault="00D919F1">
      <w:pPr>
        <w:rPr>
          <w:rFonts w:ascii="Century Gothic" w:hAnsi="Century Gothic"/>
          <w:b/>
          <w:color w:val="002060"/>
          <w:sz w:val="36"/>
          <w:szCs w:val="36"/>
        </w:rPr>
      </w:pPr>
      <w:r>
        <w:rPr>
          <w:rFonts w:ascii="Century Gothic" w:hAnsi="Century Gothic"/>
          <w:b/>
          <w:color w:val="002060"/>
          <w:sz w:val="36"/>
          <w:szCs w:val="36"/>
        </w:rPr>
        <w:br w:type="page"/>
      </w:r>
    </w:p>
    <w:p w14:paraId="372098B1" w14:textId="77777777" w:rsidR="00355250" w:rsidRPr="00B203E2" w:rsidRDefault="00183AF6">
      <w:pPr>
        <w:rPr>
          <w:rFonts w:ascii="Century Gothic" w:hAnsi="Century Gothic"/>
          <w:b/>
          <w:color w:val="002060"/>
          <w:sz w:val="36"/>
          <w:szCs w:val="36"/>
        </w:rPr>
      </w:pPr>
      <w:r>
        <w:rPr>
          <w:rFonts w:ascii="Century Gothic" w:hAnsi="Century Gothic"/>
          <w:b/>
          <w:color w:val="002060"/>
          <w:sz w:val="36"/>
          <w:szCs w:val="36"/>
        </w:rPr>
        <w:lastRenderedPageBreak/>
        <w:t>Context</w:t>
      </w:r>
    </w:p>
    <w:p w14:paraId="788E949D" w14:textId="77777777" w:rsidR="00EF0E4D" w:rsidRDefault="00EF0E4D" w:rsidP="00EF0E4D">
      <w:p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>Induction is not primarily about skills training – it’s more about the basics (knowledge and practical stuff) that you take for granted when you’ve been around for a while – everything from what’s in the ITS Strategy to where the toilets are…</w:t>
      </w:r>
    </w:p>
    <w:p w14:paraId="10E854D5" w14:textId="77777777" w:rsidR="00EF0E4D" w:rsidRDefault="00EF0E4D" w:rsidP="00EF0E4D">
      <w:pPr>
        <w:rPr>
          <w:rFonts w:ascii="Century Gothic" w:hAnsi="Century Gothic"/>
          <w:color w:val="002060"/>
          <w:sz w:val="20"/>
          <w:szCs w:val="20"/>
        </w:rPr>
      </w:pPr>
    </w:p>
    <w:p w14:paraId="3C0B245B" w14:textId="77777777" w:rsidR="00806DC2" w:rsidRDefault="00806DC2">
      <w:p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 xml:space="preserve">This </w:t>
      </w:r>
      <w:r w:rsidR="00EF0E4D">
        <w:rPr>
          <w:rFonts w:ascii="Century Gothic" w:hAnsi="Century Gothic"/>
          <w:color w:val="002060"/>
          <w:sz w:val="20"/>
          <w:szCs w:val="20"/>
        </w:rPr>
        <w:t xml:space="preserve">practical </w:t>
      </w:r>
      <w:r>
        <w:rPr>
          <w:rFonts w:ascii="Century Gothic" w:hAnsi="Century Gothic"/>
          <w:color w:val="002060"/>
          <w:sz w:val="20"/>
          <w:szCs w:val="20"/>
        </w:rPr>
        <w:t xml:space="preserve">guide is intended to help you plan successful induction </w:t>
      </w:r>
      <w:proofErr w:type="spellStart"/>
      <w:r>
        <w:rPr>
          <w:rFonts w:ascii="Century Gothic" w:hAnsi="Century Gothic"/>
          <w:color w:val="002060"/>
          <w:sz w:val="20"/>
          <w:szCs w:val="20"/>
        </w:rPr>
        <w:t>programmes</w:t>
      </w:r>
      <w:proofErr w:type="spellEnd"/>
      <w:r w:rsidR="009F1692">
        <w:rPr>
          <w:rFonts w:ascii="Century Gothic" w:hAnsi="Century Gothic"/>
          <w:color w:val="002060"/>
          <w:sz w:val="20"/>
          <w:szCs w:val="20"/>
        </w:rPr>
        <w:t xml:space="preserve"> for your new staff; it may seem</w:t>
      </w:r>
      <w:r>
        <w:rPr>
          <w:rFonts w:ascii="Century Gothic" w:hAnsi="Century Gothic"/>
          <w:color w:val="002060"/>
          <w:sz w:val="20"/>
          <w:szCs w:val="20"/>
        </w:rPr>
        <w:t xml:space="preserve"> like a lot of work when we are all so </w:t>
      </w:r>
      <w:proofErr w:type="gramStart"/>
      <w:r>
        <w:rPr>
          <w:rFonts w:ascii="Century Gothic" w:hAnsi="Century Gothic"/>
          <w:color w:val="002060"/>
          <w:sz w:val="20"/>
          <w:szCs w:val="20"/>
        </w:rPr>
        <w:t>busy, but</w:t>
      </w:r>
      <w:proofErr w:type="gramEnd"/>
      <w:r>
        <w:rPr>
          <w:rFonts w:ascii="Century Gothic" w:hAnsi="Century Gothic"/>
          <w:color w:val="002060"/>
          <w:sz w:val="20"/>
          <w:szCs w:val="20"/>
        </w:rPr>
        <w:t xml:space="preserve"> investing this time and effort up front will mean that they will have increased knowledge and confidence to </w:t>
      </w:r>
      <w:r w:rsidR="000B1534">
        <w:rPr>
          <w:rFonts w:ascii="Century Gothic" w:hAnsi="Century Gothic"/>
          <w:color w:val="002060"/>
          <w:sz w:val="20"/>
          <w:szCs w:val="20"/>
        </w:rPr>
        <w:t>be</w:t>
      </w:r>
      <w:r>
        <w:rPr>
          <w:rFonts w:ascii="Century Gothic" w:hAnsi="Century Gothic"/>
          <w:color w:val="002060"/>
          <w:sz w:val="20"/>
          <w:szCs w:val="20"/>
        </w:rPr>
        <w:t xml:space="preserve"> up and running </w:t>
      </w:r>
      <w:r w:rsidR="00EF0E4D">
        <w:rPr>
          <w:rFonts w:ascii="Century Gothic" w:hAnsi="Century Gothic"/>
          <w:color w:val="002060"/>
          <w:sz w:val="20"/>
          <w:szCs w:val="20"/>
        </w:rPr>
        <w:t xml:space="preserve">independently </w:t>
      </w:r>
      <w:r>
        <w:rPr>
          <w:rFonts w:ascii="Century Gothic" w:hAnsi="Century Gothic"/>
          <w:color w:val="002060"/>
          <w:sz w:val="20"/>
          <w:szCs w:val="20"/>
        </w:rPr>
        <w:t>much more quickly</w:t>
      </w:r>
      <w:r w:rsidR="00EF0E4D">
        <w:rPr>
          <w:rFonts w:ascii="Century Gothic" w:hAnsi="Century Gothic"/>
          <w:color w:val="002060"/>
          <w:sz w:val="20"/>
          <w:szCs w:val="20"/>
        </w:rPr>
        <w:t xml:space="preserve"> and </w:t>
      </w:r>
      <w:r>
        <w:rPr>
          <w:rFonts w:ascii="Century Gothic" w:hAnsi="Century Gothic"/>
          <w:color w:val="002060"/>
          <w:sz w:val="20"/>
          <w:szCs w:val="20"/>
        </w:rPr>
        <w:t xml:space="preserve">productively – resulting in less overall dependence on </w:t>
      </w:r>
      <w:r w:rsidR="00EF0E4D">
        <w:rPr>
          <w:rFonts w:ascii="Century Gothic" w:hAnsi="Century Gothic"/>
          <w:color w:val="002060"/>
          <w:sz w:val="20"/>
          <w:szCs w:val="20"/>
        </w:rPr>
        <w:t>you</w:t>
      </w:r>
      <w:r>
        <w:rPr>
          <w:rFonts w:ascii="Century Gothic" w:hAnsi="Century Gothic"/>
          <w:color w:val="002060"/>
          <w:sz w:val="20"/>
          <w:szCs w:val="20"/>
        </w:rPr>
        <w:t>.</w:t>
      </w:r>
      <w:r w:rsidR="00EF0E4D">
        <w:rPr>
          <w:rFonts w:ascii="Century Gothic" w:hAnsi="Century Gothic"/>
          <w:color w:val="002060"/>
          <w:sz w:val="20"/>
          <w:szCs w:val="20"/>
        </w:rPr>
        <w:t xml:space="preserve"> So, while an effective </w:t>
      </w:r>
      <w:r>
        <w:rPr>
          <w:rFonts w:ascii="Century Gothic" w:hAnsi="Century Gothic"/>
          <w:color w:val="002060"/>
          <w:sz w:val="20"/>
          <w:szCs w:val="20"/>
        </w:rPr>
        <w:t xml:space="preserve">induction </w:t>
      </w:r>
      <w:r w:rsidR="00243A3D">
        <w:rPr>
          <w:rFonts w:ascii="Century Gothic" w:hAnsi="Century Gothic"/>
          <w:color w:val="002060"/>
          <w:sz w:val="20"/>
          <w:szCs w:val="20"/>
        </w:rPr>
        <w:t xml:space="preserve">experience </w:t>
      </w:r>
      <w:r>
        <w:rPr>
          <w:rFonts w:ascii="Century Gothic" w:hAnsi="Century Gothic"/>
          <w:color w:val="002060"/>
          <w:sz w:val="20"/>
          <w:szCs w:val="20"/>
        </w:rPr>
        <w:t xml:space="preserve">is critical in helping new </w:t>
      </w:r>
      <w:r w:rsidR="004E1A03">
        <w:rPr>
          <w:rFonts w:ascii="Century Gothic" w:hAnsi="Century Gothic"/>
          <w:color w:val="002060"/>
          <w:sz w:val="20"/>
          <w:szCs w:val="20"/>
        </w:rPr>
        <w:t>employee</w:t>
      </w:r>
      <w:r>
        <w:rPr>
          <w:rFonts w:ascii="Century Gothic" w:hAnsi="Century Gothic"/>
          <w:color w:val="002060"/>
          <w:sz w:val="20"/>
          <w:szCs w:val="20"/>
        </w:rPr>
        <w:t>s to settle in quickly and comfortably to their new roles</w:t>
      </w:r>
      <w:r w:rsidR="00EF0E4D">
        <w:rPr>
          <w:rFonts w:ascii="Century Gothic" w:hAnsi="Century Gothic"/>
          <w:color w:val="002060"/>
          <w:sz w:val="20"/>
          <w:szCs w:val="20"/>
        </w:rPr>
        <w:t>, bear in mind that i</w:t>
      </w:r>
      <w:r>
        <w:rPr>
          <w:rFonts w:ascii="Century Gothic" w:hAnsi="Century Gothic"/>
          <w:color w:val="002060"/>
          <w:sz w:val="20"/>
          <w:szCs w:val="20"/>
        </w:rPr>
        <w:t xml:space="preserve">t is also one of the first impressions </w:t>
      </w:r>
      <w:r w:rsidR="00EF0E4D">
        <w:rPr>
          <w:rFonts w:ascii="Century Gothic" w:hAnsi="Century Gothic"/>
          <w:color w:val="002060"/>
          <w:sz w:val="20"/>
          <w:szCs w:val="20"/>
        </w:rPr>
        <w:t xml:space="preserve">they </w:t>
      </w:r>
      <w:r>
        <w:rPr>
          <w:rFonts w:ascii="Century Gothic" w:hAnsi="Century Gothic"/>
          <w:color w:val="002060"/>
          <w:sz w:val="20"/>
          <w:szCs w:val="20"/>
        </w:rPr>
        <w:t xml:space="preserve">will get of ITS, so an excellent opportunity for us to reinforce </w:t>
      </w:r>
      <w:r w:rsidR="00EF0E4D">
        <w:rPr>
          <w:rFonts w:ascii="Century Gothic" w:hAnsi="Century Gothic"/>
          <w:color w:val="002060"/>
          <w:sz w:val="20"/>
          <w:szCs w:val="20"/>
        </w:rPr>
        <w:t xml:space="preserve">that they made the right decision in choosing </w:t>
      </w:r>
      <w:r>
        <w:rPr>
          <w:rFonts w:ascii="Century Gothic" w:hAnsi="Century Gothic"/>
          <w:color w:val="002060"/>
          <w:sz w:val="20"/>
          <w:szCs w:val="20"/>
        </w:rPr>
        <w:t>to come and work here.</w:t>
      </w:r>
    </w:p>
    <w:p w14:paraId="127E7AA6" w14:textId="77777777" w:rsidR="00664255" w:rsidRDefault="00664255">
      <w:pPr>
        <w:rPr>
          <w:rFonts w:ascii="Century Gothic" w:hAnsi="Century Gothic"/>
          <w:color w:val="002060"/>
          <w:sz w:val="20"/>
          <w:szCs w:val="20"/>
        </w:rPr>
      </w:pPr>
    </w:p>
    <w:p w14:paraId="761745EE" w14:textId="77777777" w:rsidR="002D7093" w:rsidRDefault="002D7093">
      <w:pPr>
        <w:rPr>
          <w:rFonts w:ascii="Century Gothic" w:hAnsi="Century Gothic"/>
          <w:color w:val="002060"/>
          <w:sz w:val="20"/>
          <w:szCs w:val="20"/>
        </w:rPr>
      </w:pPr>
    </w:p>
    <w:p w14:paraId="75E2B3DE" w14:textId="77777777" w:rsidR="002D7093" w:rsidRDefault="002D7093">
      <w:pPr>
        <w:rPr>
          <w:rFonts w:ascii="Century Gothic" w:hAnsi="Century Gothic"/>
          <w:b/>
          <w:color w:val="002060"/>
          <w:sz w:val="20"/>
          <w:szCs w:val="20"/>
        </w:rPr>
      </w:pPr>
      <w:r>
        <w:rPr>
          <w:rFonts w:ascii="Century Gothic" w:hAnsi="Century Gothic"/>
          <w:b/>
          <w:color w:val="002060"/>
          <w:sz w:val="20"/>
          <w:szCs w:val="20"/>
        </w:rPr>
        <w:t>Hints and tips for planning</w:t>
      </w:r>
      <w:r w:rsidR="00B203E2">
        <w:rPr>
          <w:rFonts w:ascii="Century Gothic" w:hAnsi="Century Gothic"/>
          <w:b/>
          <w:color w:val="002060"/>
          <w:sz w:val="20"/>
          <w:szCs w:val="20"/>
        </w:rPr>
        <w:t xml:space="preserve"> an effective induction </w:t>
      </w:r>
    </w:p>
    <w:p w14:paraId="151B47F5" w14:textId="77777777" w:rsidR="00A229C7" w:rsidRPr="00A229C7" w:rsidRDefault="00A229C7" w:rsidP="00A229C7">
      <w:pPr>
        <w:rPr>
          <w:rFonts w:ascii="Century Gothic" w:hAnsi="Century Gothic"/>
          <w:b/>
          <w:color w:val="002060"/>
          <w:sz w:val="20"/>
          <w:szCs w:val="20"/>
        </w:rPr>
      </w:pPr>
      <w:r>
        <w:rPr>
          <w:rFonts w:ascii="Century Gothic" w:hAnsi="Century Gothic"/>
          <w:b/>
          <w:color w:val="002060"/>
          <w:sz w:val="20"/>
          <w:szCs w:val="20"/>
        </w:rPr>
        <w:t>Good practice…</w:t>
      </w:r>
    </w:p>
    <w:p w14:paraId="52A442AB" w14:textId="77777777" w:rsidR="00E0620A" w:rsidRDefault="00E0620A" w:rsidP="00E0620A">
      <w:pPr>
        <w:pStyle w:val="ListParagraph"/>
        <w:numPr>
          <w:ilvl w:val="0"/>
          <w:numId w:val="1"/>
        </w:num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>Start planning the induction well in advance as it will necessarily need to involve the time and availability of a variety of other people</w:t>
      </w:r>
    </w:p>
    <w:p w14:paraId="029E6A99" w14:textId="77777777" w:rsidR="00EF0E4D" w:rsidRDefault="00EF0E4D" w:rsidP="002D7093">
      <w:pPr>
        <w:pStyle w:val="ListParagraph"/>
        <w:numPr>
          <w:ilvl w:val="0"/>
          <w:numId w:val="1"/>
        </w:numPr>
        <w:rPr>
          <w:rFonts w:ascii="Century Gothic" w:hAnsi="Century Gothic"/>
          <w:color w:val="002060"/>
          <w:sz w:val="20"/>
          <w:szCs w:val="20"/>
        </w:rPr>
      </w:pPr>
      <w:r w:rsidRPr="00021CAF">
        <w:rPr>
          <w:rFonts w:ascii="Century Gothic" w:hAnsi="Century Gothic"/>
          <w:color w:val="002060"/>
          <w:sz w:val="20"/>
          <w:szCs w:val="20"/>
        </w:rPr>
        <w:t xml:space="preserve">Ensure people are looked after properly and not left to work things out on their own </w:t>
      </w:r>
    </w:p>
    <w:p w14:paraId="126C2635" w14:textId="77777777" w:rsidR="00B8304F" w:rsidRDefault="00B203E2" w:rsidP="002D7093">
      <w:pPr>
        <w:pStyle w:val="ListParagraph"/>
        <w:numPr>
          <w:ilvl w:val="0"/>
          <w:numId w:val="1"/>
        </w:num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>F</w:t>
      </w:r>
      <w:r w:rsidR="00B8304F">
        <w:rPr>
          <w:rFonts w:ascii="Century Gothic" w:hAnsi="Century Gothic"/>
          <w:color w:val="002060"/>
          <w:sz w:val="20"/>
          <w:szCs w:val="20"/>
        </w:rPr>
        <w:t xml:space="preserve">eature a large element of contact with other staff – the sooner </w:t>
      </w:r>
      <w:r w:rsidR="00F64801">
        <w:rPr>
          <w:rFonts w:ascii="Century Gothic" w:hAnsi="Century Gothic"/>
          <w:color w:val="002060"/>
          <w:sz w:val="20"/>
          <w:szCs w:val="20"/>
        </w:rPr>
        <w:t xml:space="preserve">contacts and relationships can be built </w:t>
      </w:r>
      <w:r w:rsidR="00B8304F">
        <w:rPr>
          <w:rFonts w:ascii="Century Gothic" w:hAnsi="Century Gothic"/>
          <w:color w:val="002060"/>
          <w:sz w:val="20"/>
          <w:szCs w:val="20"/>
        </w:rPr>
        <w:t>the better</w:t>
      </w:r>
    </w:p>
    <w:p w14:paraId="5A0282B1" w14:textId="77777777" w:rsidR="002D7093" w:rsidRDefault="002D7093" w:rsidP="002D7093">
      <w:pPr>
        <w:pStyle w:val="ListParagraph"/>
        <w:numPr>
          <w:ilvl w:val="0"/>
          <w:numId w:val="1"/>
        </w:num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>Don’t forget to copy relevant parts of the plan to other staff as appropriate so everyone knows what’s happening</w:t>
      </w:r>
    </w:p>
    <w:p w14:paraId="2D5C9D10" w14:textId="77777777" w:rsidR="00240A4F" w:rsidRDefault="00240A4F" w:rsidP="002D7093">
      <w:pPr>
        <w:pStyle w:val="ListParagraph"/>
        <w:numPr>
          <w:ilvl w:val="0"/>
          <w:numId w:val="1"/>
        </w:num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>Involve your existing staff in both planning and implementing induction – you do not need to do it all on your own</w:t>
      </w:r>
    </w:p>
    <w:p w14:paraId="550243B5" w14:textId="77777777" w:rsidR="0086186F" w:rsidRDefault="0086186F" w:rsidP="002D7093">
      <w:pPr>
        <w:pStyle w:val="ListParagraph"/>
        <w:numPr>
          <w:ilvl w:val="0"/>
          <w:numId w:val="1"/>
        </w:num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>Be conscious of how much information you are asking someone to digest in a single day</w:t>
      </w:r>
    </w:p>
    <w:p w14:paraId="52EC48E0" w14:textId="77777777" w:rsidR="00DF2AD4" w:rsidRDefault="00DF2AD4" w:rsidP="002D7093">
      <w:pPr>
        <w:pStyle w:val="ListParagraph"/>
        <w:numPr>
          <w:ilvl w:val="0"/>
          <w:numId w:val="1"/>
        </w:num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>A new employee does not necessarily know what they need to know – your guidance is critical</w:t>
      </w:r>
    </w:p>
    <w:p w14:paraId="4DB49636" w14:textId="77777777" w:rsidR="009C3FBB" w:rsidRDefault="009C3FBB" w:rsidP="009C3FBB">
      <w:pPr>
        <w:pStyle w:val="ListParagraph"/>
        <w:numPr>
          <w:ilvl w:val="0"/>
          <w:numId w:val="1"/>
        </w:num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>Ensure your plan makes it clear how you</w:t>
      </w:r>
      <w:r w:rsidR="00021CAF">
        <w:rPr>
          <w:rFonts w:ascii="Century Gothic" w:hAnsi="Century Gothic"/>
          <w:color w:val="002060"/>
          <w:sz w:val="20"/>
          <w:szCs w:val="20"/>
        </w:rPr>
        <w:t xml:space="preserve"> and others can</w:t>
      </w:r>
      <w:r>
        <w:rPr>
          <w:rFonts w:ascii="Century Gothic" w:hAnsi="Century Gothic"/>
          <w:color w:val="002060"/>
          <w:sz w:val="20"/>
          <w:szCs w:val="20"/>
        </w:rPr>
        <w:t xml:space="preserve"> help the new employee become part of the team</w:t>
      </w:r>
    </w:p>
    <w:p w14:paraId="23F3717B" w14:textId="77777777" w:rsidR="0087276D" w:rsidRDefault="0087276D" w:rsidP="009C3FBB">
      <w:pPr>
        <w:pStyle w:val="ListParagraph"/>
        <w:numPr>
          <w:ilvl w:val="0"/>
          <w:numId w:val="1"/>
        </w:num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 xml:space="preserve">Much of the plan is </w:t>
      </w:r>
      <w:proofErr w:type="spellStart"/>
      <w:r>
        <w:rPr>
          <w:rFonts w:ascii="Century Gothic" w:hAnsi="Century Gothic"/>
          <w:color w:val="002060"/>
          <w:sz w:val="20"/>
          <w:szCs w:val="20"/>
        </w:rPr>
        <w:t>self learning</w:t>
      </w:r>
      <w:proofErr w:type="spellEnd"/>
      <w:r>
        <w:rPr>
          <w:rFonts w:ascii="Century Gothic" w:hAnsi="Century Gothic"/>
          <w:color w:val="002060"/>
          <w:sz w:val="20"/>
          <w:szCs w:val="20"/>
        </w:rPr>
        <w:t>.  Encourage the new employee to ask questions saving them for you for when you meet or to ask of their buddy</w:t>
      </w:r>
    </w:p>
    <w:p w14:paraId="4D5549AF" w14:textId="77777777" w:rsidR="00766A0F" w:rsidRDefault="0087276D" w:rsidP="009C3FBB">
      <w:pPr>
        <w:pStyle w:val="ListParagraph"/>
        <w:numPr>
          <w:ilvl w:val="0"/>
          <w:numId w:val="1"/>
        </w:num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 xml:space="preserve">Check in regularly with your new employee; ask how they are getting on and if you need to be doing anything for </w:t>
      </w:r>
      <w:proofErr w:type="gramStart"/>
      <w:r>
        <w:rPr>
          <w:rFonts w:ascii="Century Gothic" w:hAnsi="Century Gothic"/>
          <w:color w:val="002060"/>
          <w:sz w:val="20"/>
          <w:szCs w:val="20"/>
        </w:rPr>
        <w:t>them</w:t>
      </w:r>
      <w:r w:rsidR="00766A0F">
        <w:rPr>
          <w:rFonts w:ascii="Century Gothic" w:hAnsi="Century Gothic"/>
          <w:color w:val="002060"/>
          <w:sz w:val="20"/>
          <w:szCs w:val="20"/>
        </w:rPr>
        <w:t>;</w:t>
      </w:r>
      <w:proofErr w:type="gramEnd"/>
      <w:r w:rsidR="00766A0F">
        <w:rPr>
          <w:rFonts w:ascii="Century Gothic" w:hAnsi="Century Gothic"/>
          <w:color w:val="002060"/>
          <w:sz w:val="20"/>
          <w:szCs w:val="20"/>
        </w:rPr>
        <w:t xml:space="preserve"> </w:t>
      </w:r>
    </w:p>
    <w:p w14:paraId="5BF89BC9" w14:textId="77777777" w:rsidR="0087276D" w:rsidRDefault="00766A0F" w:rsidP="009C3FBB">
      <w:pPr>
        <w:pStyle w:val="ListParagraph"/>
        <w:numPr>
          <w:ilvl w:val="0"/>
          <w:numId w:val="1"/>
        </w:num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 xml:space="preserve">Sign off each </w:t>
      </w:r>
      <w:proofErr w:type="gramStart"/>
      <w:r>
        <w:rPr>
          <w:rFonts w:ascii="Century Gothic" w:hAnsi="Century Gothic"/>
          <w:color w:val="002060"/>
          <w:sz w:val="20"/>
          <w:szCs w:val="20"/>
        </w:rPr>
        <w:t>activity  -</w:t>
      </w:r>
      <w:proofErr w:type="gramEnd"/>
      <w:r>
        <w:rPr>
          <w:rFonts w:ascii="Century Gothic" w:hAnsi="Century Gothic"/>
          <w:color w:val="002060"/>
          <w:sz w:val="20"/>
          <w:szCs w:val="20"/>
        </w:rPr>
        <w:t xml:space="preserve"> both manager and employee are to sign off each activity with date of completion, confirming clarity of understanding </w:t>
      </w:r>
    </w:p>
    <w:p w14:paraId="6B7D465C" w14:textId="77777777" w:rsidR="00E0620A" w:rsidRPr="00E0620A" w:rsidRDefault="00E0620A" w:rsidP="00E0620A">
      <w:pPr>
        <w:pStyle w:val="ListParagraph"/>
        <w:numPr>
          <w:ilvl w:val="0"/>
          <w:numId w:val="1"/>
        </w:num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>Anything else you can think of that will help make those first few weeks easier will greatly help your new colleagues settle in and become a productive member of your team as quickly as possible</w:t>
      </w:r>
    </w:p>
    <w:p w14:paraId="4001172E" w14:textId="77777777" w:rsidR="00A229C7" w:rsidRDefault="00A229C7" w:rsidP="00A229C7">
      <w:p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b/>
          <w:color w:val="002060"/>
          <w:sz w:val="20"/>
          <w:szCs w:val="20"/>
        </w:rPr>
        <w:t>Try to avoid…</w:t>
      </w:r>
    </w:p>
    <w:p w14:paraId="04E31EF3" w14:textId="77777777" w:rsidR="00A229C7" w:rsidRDefault="00A229C7" w:rsidP="00A229C7">
      <w:pPr>
        <w:pStyle w:val="ListParagraph"/>
        <w:numPr>
          <w:ilvl w:val="0"/>
          <w:numId w:val="1"/>
        </w:num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>Do not assume a level of knowledge about Higher Education or Queen Mary – not even for staff transferred from other Institutes, Schools and Departments</w:t>
      </w:r>
    </w:p>
    <w:p w14:paraId="1826FE96" w14:textId="77777777" w:rsidR="00A229C7" w:rsidRDefault="00A229C7" w:rsidP="00A229C7">
      <w:pPr>
        <w:pStyle w:val="ListParagraph"/>
        <w:numPr>
          <w:ilvl w:val="0"/>
          <w:numId w:val="1"/>
        </w:num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>Consider the timing of meetings from the point of view of your existing colleagues and the pressures they are experiencing – first thing Monday morning may mean they are not as relaxed and welcoming as they could be</w:t>
      </w:r>
    </w:p>
    <w:p w14:paraId="2B017DB6" w14:textId="77777777" w:rsidR="00A229C7" w:rsidRPr="00A2650A" w:rsidRDefault="00A229C7" w:rsidP="00A2650A">
      <w:pPr>
        <w:pStyle w:val="ListParagraph"/>
        <w:numPr>
          <w:ilvl w:val="0"/>
          <w:numId w:val="1"/>
        </w:num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>Providing too much too soon – they must not be overwhelmed by a mass of information on the first day – keep it simple and relevant</w:t>
      </w:r>
    </w:p>
    <w:p w14:paraId="734071F3" w14:textId="77777777" w:rsidR="00243A3D" w:rsidRDefault="00243A3D" w:rsidP="00243A3D">
      <w:pPr>
        <w:pStyle w:val="ListParagraph"/>
        <w:rPr>
          <w:rFonts w:ascii="Century Gothic" w:hAnsi="Century Gothic"/>
          <w:color w:val="002060"/>
          <w:sz w:val="20"/>
          <w:szCs w:val="20"/>
        </w:rPr>
      </w:pPr>
    </w:p>
    <w:p w14:paraId="0A607862" w14:textId="77777777" w:rsidR="00664255" w:rsidRDefault="00664255" w:rsidP="00243A3D">
      <w:pPr>
        <w:rPr>
          <w:rFonts w:ascii="Century Gothic" w:hAnsi="Century Gothic"/>
          <w:b/>
          <w:color w:val="002060"/>
          <w:sz w:val="20"/>
          <w:szCs w:val="20"/>
        </w:rPr>
      </w:pPr>
    </w:p>
    <w:p w14:paraId="31F6F9E1" w14:textId="77777777" w:rsidR="0044374D" w:rsidRDefault="0044374D" w:rsidP="00243A3D">
      <w:pPr>
        <w:rPr>
          <w:rFonts w:ascii="Century Gothic" w:hAnsi="Century Gothic"/>
          <w:b/>
          <w:color w:val="002060"/>
          <w:sz w:val="20"/>
          <w:szCs w:val="20"/>
        </w:rPr>
      </w:pPr>
    </w:p>
    <w:p w14:paraId="6ADD0201" w14:textId="77777777" w:rsidR="0044374D" w:rsidRDefault="0044374D" w:rsidP="00243A3D">
      <w:pPr>
        <w:rPr>
          <w:rFonts w:ascii="Century Gothic" w:hAnsi="Century Gothic"/>
          <w:b/>
          <w:color w:val="002060"/>
          <w:sz w:val="20"/>
          <w:szCs w:val="20"/>
        </w:rPr>
      </w:pPr>
    </w:p>
    <w:p w14:paraId="3BA2D554" w14:textId="77777777" w:rsidR="00243A3D" w:rsidRDefault="00243A3D" w:rsidP="00243A3D">
      <w:pPr>
        <w:rPr>
          <w:rFonts w:ascii="Century Gothic" w:hAnsi="Century Gothic"/>
          <w:b/>
          <w:color w:val="002060"/>
          <w:sz w:val="20"/>
          <w:szCs w:val="20"/>
        </w:rPr>
      </w:pPr>
      <w:r>
        <w:rPr>
          <w:rFonts w:ascii="Century Gothic" w:hAnsi="Century Gothic"/>
          <w:b/>
          <w:color w:val="002060"/>
          <w:sz w:val="20"/>
          <w:szCs w:val="20"/>
        </w:rPr>
        <w:t>Breaking down the elements of induction</w:t>
      </w:r>
    </w:p>
    <w:p w14:paraId="70DEBFD2" w14:textId="77777777" w:rsidR="009F1692" w:rsidRDefault="00273BFC" w:rsidP="009F1692">
      <w:p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>At a high leve</w:t>
      </w:r>
      <w:r w:rsidR="00D71FFA">
        <w:rPr>
          <w:rFonts w:ascii="Century Gothic" w:hAnsi="Century Gothic"/>
          <w:color w:val="002060"/>
          <w:sz w:val="20"/>
          <w:szCs w:val="20"/>
        </w:rPr>
        <w:t>l, induction needs to cover four</w:t>
      </w:r>
      <w:r>
        <w:rPr>
          <w:rFonts w:ascii="Century Gothic" w:hAnsi="Century Gothic"/>
          <w:color w:val="002060"/>
          <w:sz w:val="20"/>
          <w:szCs w:val="20"/>
        </w:rPr>
        <w:t xml:space="preserve"> main areas:</w:t>
      </w:r>
      <w:r w:rsidR="009F1692">
        <w:rPr>
          <w:rFonts w:ascii="Century Gothic" w:hAnsi="Century Gothic"/>
          <w:color w:val="002060"/>
          <w:sz w:val="20"/>
          <w:szCs w:val="20"/>
        </w:rPr>
        <w:t xml:space="preserve"> </w:t>
      </w:r>
    </w:p>
    <w:p w14:paraId="2C71BFFF" w14:textId="77777777" w:rsidR="009F1692" w:rsidRDefault="009F1692" w:rsidP="009F1692">
      <w:pPr>
        <w:rPr>
          <w:rFonts w:ascii="Century Gothic" w:hAnsi="Century Gothic"/>
          <w:color w:val="002060"/>
          <w:sz w:val="20"/>
          <w:szCs w:val="20"/>
        </w:rPr>
      </w:pPr>
    </w:p>
    <w:p w14:paraId="22DF51E9" w14:textId="77777777" w:rsidR="00A52AA1" w:rsidRPr="00766A0F" w:rsidRDefault="00A52AA1" w:rsidP="009F1692">
      <w:pPr>
        <w:pStyle w:val="ListParagraph"/>
        <w:numPr>
          <w:ilvl w:val="0"/>
          <w:numId w:val="6"/>
        </w:numPr>
        <w:rPr>
          <w:rFonts w:ascii="Century Gothic" w:hAnsi="Century Gothic"/>
          <w:color w:val="002060"/>
          <w:sz w:val="20"/>
          <w:szCs w:val="20"/>
        </w:rPr>
      </w:pPr>
      <w:r w:rsidRPr="00766A0F">
        <w:rPr>
          <w:rFonts w:ascii="Century Gothic" w:hAnsi="Century Gothic"/>
          <w:color w:val="002060"/>
          <w:sz w:val="20"/>
          <w:szCs w:val="20"/>
        </w:rPr>
        <w:t>things that need to be done before the employee joins</w:t>
      </w:r>
    </w:p>
    <w:p w14:paraId="6C561AEE" w14:textId="77777777" w:rsidR="009F1692" w:rsidRPr="00766A0F" w:rsidRDefault="009F1692" w:rsidP="009F1692">
      <w:pPr>
        <w:pStyle w:val="ListParagraph"/>
        <w:numPr>
          <w:ilvl w:val="0"/>
          <w:numId w:val="6"/>
        </w:numPr>
        <w:rPr>
          <w:rFonts w:ascii="Century Gothic" w:hAnsi="Century Gothic"/>
          <w:color w:val="002060"/>
          <w:sz w:val="20"/>
          <w:szCs w:val="20"/>
        </w:rPr>
      </w:pPr>
      <w:r w:rsidRPr="00766A0F">
        <w:rPr>
          <w:rFonts w:ascii="Century Gothic" w:hAnsi="Century Gothic"/>
          <w:color w:val="002060"/>
          <w:sz w:val="20"/>
          <w:szCs w:val="20"/>
        </w:rPr>
        <w:t xml:space="preserve">things about </w:t>
      </w:r>
      <w:r w:rsidR="00273BFC" w:rsidRPr="00766A0F">
        <w:rPr>
          <w:rFonts w:ascii="Century Gothic" w:hAnsi="Century Gothic"/>
          <w:color w:val="002060"/>
          <w:sz w:val="20"/>
          <w:szCs w:val="20"/>
        </w:rPr>
        <w:t>Queen Mary</w:t>
      </w:r>
      <w:r w:rsidRPr="00766A0F">
        <w:rPr>
          <w:rFonts w:ascii="Century Gothic" w:hAnsi="Century Gothic"/>
          <w:color w:val="002060"/>
          <w:sz w:val="20"/>
          <w:szCs w:val="20"/>
        </w:rPr>
        <w:t xml:space="preserve"> as a whole</w:t>
      </w:r>
    </w:p>
    <w:p w14:paraId="3E53FAA5" w14:textId="77777777" w:rsidR="009F1692" w:rsidRPr="00766A0F" w:rsidRDefault="009F1692" w:rsidP="009F1692">
      <w:pPr>
        <w:pStyle w:val="ListParagraph"/>
        <w:numPr>
          <w:ilvl w:val="0"/>
          <w:numId w:val="6"/>
        </w:numPr>
        <w:rPr>
          <w:rFonts w:ascii="Century Gothic" w:hAnsi="Century Gothic"/>
          <w:color w:val="002060"/>
          <w:sz w:val="20"/>
          <w:szCs w:val="20"/>
        </w:rPr>
      </w:pPr>
      <w:r w:rsidRPr="00766A0F">
        <w:rPr>
          <w:rFonts w:ascii="Century Gothic" w:hAnsi="Century Gothic"/>
          <w:color w:val="002060"/>
          <w:sz w:val="20"/>
          <w:szCs w:val="20"/>
        </w:rPr>
        <w:t xml:space="preserve">things that are specific to </w:t>
      </w:r>
      <w:r w:rsidR="00273BFC" w:rsidRPr="00766A0F">
        <w:rPr>
          <w:rFonts w:ascii="Century Gothic" w:hAnsi="Century Gothic"/>
          <w:color w:val="002060"/>
          <w:sz w:val="20"/>
          <w:szCs w:val="20"/>
        </w:rPr>
        <w:t>ITS</w:t>
      </w:r>
    </w:p>
    <w:p w14:paraId="36C37238" w14:textId="77777777" w:rsidR="00273BFC" w:rsidRPr="00766A0F" w:rsidRDefault="009F1692" w:rsidP="009F1692">
      <w:pPr>
        <w:pStyle w:val="ListParagraph"/>
        <w:numPr>
          <w:ilvl w:val="0"/>
          <w:numId w:val="6"/>
        </w:numPr>
        <w:rPr>
          <w:rFonts w:ascii="Century Gothic" w:hAnsi="Century Gothic"/>
          <w:color w:val="002060"/>
          <w:sz w:val="20"/>
          <w:szCs w:val="20"/>
        </w:rPr>
      </w:pPr>
      <w:r w:rsidRPr="00766A0F">
        <w:rPr>
          <w:rFonts w:ascii="Century Gothic" w:hAnsi="Century Gothic"/>
          <w:color w:val="002060"/>
          <w:sz w:val="20"/>
          <w:szCs w:val="20"/>
        </w:rPr>
        <w:t>things that relate to the role</w:t>
      </w:r>
    </w:p>
    <w:p w14:paraId="0301A5DD" w14:textId="77777777" w:rsidR="00273BFC" w:rsidRDefault="00273BFC" w:rsidP="00243A3D">
      <w:pPr>
        <w:rPr>
          <w:rFonts w:ascii="Century Gothic" w:hAnsi="Century Gothic"/>
          <w:color w:val="002060"/>
          <w:sz w:val="20"/>
          <w:szCs w:val="20"/>
        </w:rPr>
      </w:pPr>
    </w:p>
    <w:p w14:paraId="7144C8C1" w14:textId="77777777" w:rsidR="00243A3D" w:rsidRDefault="009F1692" w:rsidP="00243A3D">
      <w:p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>and will necessarily</w:t>
      </w:r>
      <w:r w:rsidR="00243A3D">
        <w:rPr>
          <w:rFonts w:ascii="Century Gothic" w:hAnsi="Century Gothic"/>
          <w:color w:val="002060"/>
          <w:sz w:val="20"/>
          <w:szCs w:val="20"/>
        </w:rPr>
        <w:t xml:space="preserve"> </w:t>
      </w:r>
      <w:r>
        <w:rPr>
          <w:rFonts w:ascii="Century Gothic" w:hAnsi="Century Gothic"/>
          <w:color w:val="002060"/>
          <w:sz w:val="20"/>
          <w:szCs w:val="20"/>
        </w:rPr>
        <w:t xml:space="preserve">need to cover </w:t>
      </w:r>
      <w:r w:rsidR="00243A3D">
        <w:rPr>
          <w:rFonts w:ascii="Century Gothic" w:hAnsi="Century Gothic"/>
          <w:color w:val="002060"/>
          <w:sz w:val="20"/>
          <w:szCs w:val="20"/>
        </w:rPr>
        <w:t xml:space="preserve">some </w:t>
      </w:r>
      <w:proofErr w:type="gramStart"/>
      <w:r w:rsidR="00243A3D">
        <w:rPr>
          <w:rFonts w:ascii="Century Gothic" w:hAnsi="Century Gothic"/>
          <w:color w:val="002060"/>
          <w:sz w:val="20"/>
          <w:szCs w:val="20"/>
        </w:rPr>
        <w:t>pretty dry</w:t>
      </w:r>
      <w:proofErr w:type="gramEnd"/>
      <w:r w:rsidR="00243A3D">
        <w:rPr>
          <w:rFonts w:ascii="Century Gothic" w:hAnsi="Century Gothic"/>
          <w:color w:val="002060"/>
          <w:sz w:val="20"/>
          <w:szCs w:val="20"/>
        </w:rPr>
        <w:t xml:space="preserve"> subjects</w:t>
      </w:r>
      <w:r w:rsidR="0088785E">
        <w:rPr>
          <w:rFonts w:ascii="Century Gothic" w:hAnsi="Century Gothic"/>
          <w:color w:val="002060"/>
          <w:sz w:val="20"/>
          <w:szCs w:val="20"/>
        </w:rPr>
        <w:t xml:space="preserve"> (and also some legal requirements)</w:t>
      </w:r>
      <w:r>
        <w:rPr>
          <w:rFonts w:ascii="Century Gothic" w:hAnsi="Century Gothic"/>
          <w:color w:val="002060"/>
          <w:sz w:val="20"/>
          <w:szCs w:val="20"/>
        </w:rPr>
        <w:t xml:space="preserve">. </w:t>
      </w:r>
      <w:proofErr w:type="gramStart"/>
      <w:r>
        <w:rPr>
          <w:rFonts w:ascii="Century Gothic" w:hAnsi="Century Gothic"/>
          <w:color w:val="002060"/>
          <w:sz w:val="20"/>
          <w:szCs w:val="20"/>
        </w:rPr>
        <w:t>So</w:t>
      </w:r>
      <w:proofErr w:type="gramEnd"/>
      <w:r>
        <w:rPr>
          <w:rFonts w:ascii="Century Gothic" w:hAnsi="Century Gothic"/>
          <w:color w:val="002060"/>
          <w:sz w:val="20"/>
          <w:szCs w:val="20"/>
        </w:rPr>
        <w:t xml:space="preserve"> </w:t>
      </w:r>
      <w:r w:rsidR="00243A3D">
        <w:rPr>
          <w:rFonts w:ascii="Century Gothic" w:hAnsi="Century Gothic"/>
          <w:color w:val="002060"/>
          <w:sz w:val="20"/>
          <w:szCs w:val="20"/>
        </w:rPr>
        <w:t>think creatively about what you can do to make the experience as interesting and varied as possible such as a mixture of:</w:t>
      </w:r>
    </w:p>
    <w:p w14:paraId="76D67A2A" w14:textId="77777777" w:rsidR="00183AF6" w:rsidRPr="00243A3D" w:rsidRDefault="00183AF6" w:rsidP="00183AF6">
      <w:pPr>
        <w:pStyle w:val="ListParagraph"/>
        <w:numPr>
          <w:ilvl w:val="0"/>
          <w:numId w:val="2"/>
        </w:numPr>
        <w:rPr>
          <w:rFonts w:ascii="Century Gothic" w:hAnsi="Century Gothic"/>
          <w:color w:val="002060"/>
          <w:sz w:val="20"/>
          <w:szCs w:val="20"/>
        </w:rPr>
      </w:pPr>
      <w:r w:rsidRPr="00243A3D">
        <w:rPr>
          <w:rFonts w:ascii="Century Gothic" w:hAnsi="Century Gothic"/>
          <w:color w:val="002060"/>
          <w:sz w:val="20"/>
          <w:szCs w:val="20"/>
        </w:rPr>
        <w:t>Attending meetings</w:t>
      </w:r>
    </w:p>
    <w:p w14:paraId="1D199D50" w14:textId="77777777" w:rsidR="00183AF6" w:rsidRPr="00243A3D" w:rsidRDefault="00183AF6" w:rsidP="00183AF6">
      <w:pPr>
        <w:pStyle w:val="ListParagraph"/>
        <w:numPr>
          <w:ilvl w:val="0"/>
          <w:numId w:val="2"/>
        </w:numPr>
        <w:rPr>
          <w:rFonts w:ascii="Century Gothic" w:hAnsi="Century Gothic"/>
          <w:color w:val="002060"/>
          <w:sz w:val="20"/>
          <w:szCs w:val="20"/>
        </w:rPr>
      </w:pPr>
      <w:r w:rsidRPr="00243A3D">
        <w:rPr>
          <w:rFonts w:ascii="Century Gothic" w:hAnsi="Century Gothic"/>
          <w:color w:val="002060"/>
          <w:sz w:val="20"/>
          <w:szCs w:val="20"/>
        </w:rPr>
        <w:t xml:space="preserve">Internet and </w:t>
      </w:r>
      <w:proofErr w:type="spellStart"/>
      <w:r w:rsidRPr="00243A3D">
        <w:rPr>
          <w:rFonts w:ascii="Century Gothic" w:hAnsi="Century Gothic"/>
          <w:color w:val="002060"/>
          <w:sz w:val="20"/>
          <w:szCs w:val="20"/>
        </w:rPr>
        <w:t>e-learning</w:t>
      </w:r>
      <w:proofErr w:type="spellEnd"/>
    </w:p>
    <w:p w14:paraId="7AB4C9DF" w14:textId="77777777" w:rsidR="00183AF6" w:rsidRPr="00243A3D" w:rsidRDefault="00183AF6" w:rsidP="00183AF6">
      <w:pPr>
        <w:pStyle w:val="ListParagraph"/>
        <w:numPr>
          <w:ilvl w:val="0"/>
          <w:numId w:val="2"/>
        </w:numPr>
        <w:rPr>
          <w:rFonts w:ascii="Century Gothic" w:hAnsi="Century Gothic"/>
          <w:color w:val="002060"/>
          <w:sz w:val="20"/>
          <w:szCs w:val="20"/>
        </w:rPr>
      </w:pPr>
      <w:r w:rsidRPr="00243A3D">
        <w:rPr>
          <w:rFonts w:ascii="Century Gothic" w:hAnsi="Century Gothic"/>
          <w:color w:val="002060"/>
          <w:sz w:val="20"/>
          <w:szCs w:val="20"/>
        </w:rPr>
        <w:t>Customer and supplier visits</w:t>
      </w:r>
    </w:p>
    <w:p w14:paraId="04B1589E" w14:textId="77777777" w:rsidR="00183AF6" w:rsidRPr="00243A3D" w:rsidRDefault="00183AF6" w:rsidP="00183AF6">
      <w:pPr>
        <w:pStyle w:val="ListParagraph"/>
        <w:numPr>
          <w:ilvl w:val="0"/>
          <w:numId w:val="2"/>
        </w:numPr>
        <w:rPr>
          <w:rFonts w:ascii="Century Gothic" w:hAnsi="Century Gothic"/>
          <w:color w:val="002060"/>
          <w:sz w:val="20"/>
          <w:szCs w:val="20"/>
        </w:rPr>
      </w:pPr>
      <w:r w:rsidRPr="00243A3D">
        <w:rPr>
          <w:rFonts w:ascii="Century Gothic" w:hAnsi="Century Gothic"/>
          <w:color w:val="002060"/>
          <w:sz w:val="20"/>
          <w:szCs w:val="20"/>
        </w:rPr>
        <w:t>Reading</w:t>
      </w:r>
    </w:p>
    <w:p w14:paraId="22A14864" w14:textId="77777777" w:rsidR="00183AF6" w:rsidRDefault="00183AF6" w:rsidP="00183AF6">
      <w:pPr>
        <w:pStyle w:val="ListParagraph"/>
        <w:numPr>
          <w:ilvl w:val="0"/>
          <w:numId w:val="2"/>
        </w:num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>Shadowing</w:t>
      </w:r>
      <w:r w:rsidRPr="00243A3D">
        <w:rPr>
          <w:rFonts w:ascii="Century Gothic" w:hAnsi="Century Gothic"/>
          <w:color w:val="002060"/>
          <w:sz w:val="20"/>
          <w:szCs w:val="20"/>
        </w:rPr>
        <w:t xml:space="preserve"> </w:t>
      </w:r>
    </w:p>
    <w:p w14:paraId="2062F780" w14:textId="77777777" w:rsidR="00243A3D" w:rsidRPr="00243A3D" w:rsidRDefault="00243A3D" w:rsidP="00183AF6">
      <w:pPr>
        <w:pStyle w:val="ListParagraph"/>
        <w:numPr>
          <w:ilvl w:val="0"/>
          <w:numId w:val="2"/>
        </w:numPr>
        <w:rPr>
          <w:rFonts w:ascii="Century Gothic" w:hAnsi="Century Gothic"/>
          <w:color w:val="002060"/>
          <w:sz w:val="20"/>
          <w:szCs w:val="20"/>
        </w:rPr>
      </w:pPr>
      <w:r w:rsidRPr="00243A3D">
        <w:rPr>
          <w:rFonts w:ascii="Century Gothic" w:hAnsi="Century Gothic"/>
          <w:color w:val="002060"/>
          <w:sz w:val="20"/>
          <w:szCs w:val="20"/>
        </w:rPr>
        <w:t>On the job coaching</w:t>
      </w:r>
    </w:p>
    <w:p w14:paraId="0FBDB4CE" w14:textId="77777777" w:rsidR="00243A3D" w:rsidRPr="00243A3D" w:rsidRDefault="00243A3D" w:rsidP="00243A3D">
      <w:pPr>
        <w:pStyle w:val="ListParagraph"/>
        <w:numPr>
          <w:ilvl w:val="0"/>
          <w:numId w:val="2"/>
        </w:numPr>
        <w:rPr>
          <w:rFonts w:ascii="Century Gothic" w:hAnsi="Century Gothic"/>
          <w:color w:val="002060"/>
          <w:sz w:val="20"/>
          <w:szCs w:val="20"/>
        </w:rPr>
      </w:pPr>
      <w:r w:rsidRPr="00243A3D">
        <w:rPr>
          <w:rFonts w:ascii="Century Gothic" w:hAnsi="Century Gothic"/>
          <w:color w:val="002060"/>
          <w:sz w:val="20"/>
          <w:szCs w:val="20"/>
        </w:rPr>
        <w:t>Mentoring</w:t>
      </w:r>
    </w:p>
    <w:p w14:paraId="7BCE0B5D" w14:textId="77777777" w:rsidR="00243A3D" w:rsidRDefault="00243A3D" w:rsidP="00183AF6">
      <w:pPr>
        <w:pStyle w:val="ListParagraph"/>
        <w:numPr>
          <w:ilvl w:val="0"/>
          <w:numId w:val="2"/>
        </w:numPr>
        <w:rPr>
          <w:rFonts w:ascii="Century Gothic" w:hAnsi="Century Gothic"/>
          <w:color w:val="002060"/>
          <w:sz w:val="20"/>
          <w:szCs w:val="20"/>
        </w:rPr>
      </w:pPr>
      <w:r w:rsidRPr="00243A3D">
        <w:rPr>
          <w:rFonts w:ascii="Century Gothic" w:hAnsi="Century Gothic"/>
          <w:color w:val="002060"/>
          <w:sz w:val="20"/>
          <w:szCs w:val="20"/>
        </w:rPr>
        <w:t>Delegated tasks and projects</w:t>
      </w:r>
    </w:p>
    <w:p w14:paraId="2A96E865" w14:textId="77777777" w:rsidR="00BC24F7" w:rsidRDefault="00BC24F7" w:rsidP="00BC24F7">
      <w:pPr>
        <w:rPr>
          <w:rFonts w:ascii="Century Gothic" w:hAnsi="Century Gothic"/>
          <w:color w:val="002060"/>
          <w:sz w:val="20"/>
          <w:szCs w:val="20"/>
        </w:rPr>
      </w:pPr>
    </w:p>
    <w:p w14:paraId="7A5E3D09" w14:textId="77777777" w:rsidR="009C3FBB" w:rsidRDefault="009C3FBB" w:rsidP="00BC24F7">
      <w:p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>Ensure the induction plan is interspersed with ‘real’ work – giving them tasks to do will be mutually beneficial and enable them to become more effective sooner –</w:t>
      </w:r>
      <w:r w:rsidR="00CB1D3B">
        <w:rPr>
          <w:rFonts w:ascii="Century Gothic" w:hAnsi="Century Gothic"/>
          <w:color w:val="002060"/>
          <w:sz w:val="20"/>
          <w:szCs w:val="20"/>
        </w:rPr>
        <w:t xml:space="preserve"> </w:t>
      </w:r>
      <w:r>
        <w:rPr>
          <w:rFonts w:ascii="Century Gothic" w:hAnsi="Century Gothic"/>
          <w:color w:val="002060"/>
          <w:sz w:val="20"/>
          <w:szCs w:val="20"/>
        </w:rPr>
        <w:t>give some thought to how r</w:t>
      </w:r>
      <w:r w:rsidR="00CB1D3B">
        <w:rPr>
          <w:rFonts w:ascii="Century Gothic" w:hAnsi="Century Gothic"/>
          <w:color w:val="002060"/>
          <w:sz w:val="20"/>
          <w:szCs w:val="20"/>
        </w:rPr>
        <w:t>ealistic those tasks are though (although this is always difficult when there is a critical need for a new employee to ‘hit the ground running’).</w:t>
      </w:r>
    </w:p>
    <w:p w14:paraId="0C587404" w14:textId="77777777" w:rsidR="009C3FBB" w:rsidRDefault="009C3FBB" w:rsidP="00BC24F7">
      <w:pPr>
        <w:rPr>
          <w:rFonts w:ascii="Century Gothic" w:hAnsi="Century Gothic"/>
          <w:color w:val="002060"/>
          <w:sz w:val="20"/>
          <w:szCs w:val="20"/>
        </w:rPr>
      </w:pPr>
    </w:p>
    <w:p w14:paraId="386766BD" w14:textId="77777777" w:rsidR="002E0296" w:rsidRDefault="002E0296" w:rsidP="002D7093">
      <w:p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>The following pages provide checklists for the f</w:t>
      </w:r>
      <w:r w:rsidR="0088785E">
        <w:rPr>
          <w:rFonts w:ascii="Century Gothic" w:hAnsi="Century Gothic"/>
          <w:color w:val="002060"/>
          <w:sz w:val="20"/>
          <w:szCs w:val="20"/>
        </w:rPr>
        <w:t>our</w:t>
      </w:r>
      <w:r>
        <w:rPr>
          <w:rFonts w:ascii="Century Gothic" w:hAnsi="Century Gothic"/>
          <w:color w:val="002060"/>
          <w:sz w:val="20"/>
          <w:szCs w:val="20"/>
        </w:rPr>
        <w:t xml:space="preserve"> areas highlighted above. They are purely to provide a framework for you to </w:t>
      </w:r>
      <w:r w:rsidR="0087276D">
        <w:rPr>
          <w:rFonts w:ascii="Century Gothic" w:hAnsi="Century Gothic"/>
          <w:color w:val="002060"/>
          <w:sz w:val="20"/>
          <w:szCs w:val="20"/>
        </w:rPr>
        <w:t xml:space="preserve">adapt to a bespoke induction </w:t>
      </w:r>
      <w:r>
        <w:rPr>
          <w:rFonts w:ascii="Century Gothic" w:hAnsi="Century Gothic"/>
          <w:color w:val="002060"/>
          <w:sz w:val="20"/>
          <w:szCs w:val="20"/>
        </w:rPr>
        <w:t>plan– feel free to tailor</w:t>
      </w:r>
      <w:r w:rsidR="0086186F">
        <w:rPr>
          <w:rFonts w:ascii="Century Gothic" w:hAnsi="Century Gothic"/>
          <w:color w:val="002060"/>
          <w:sz w:val="20"/>
          <w:szCs w:val="20"/>
        </w:rPr>
        <w:t xml:space="preserve">, omitting </w:t>
      </w:r>
      <w:r w:rsidR="00555BD1">
        <w:rPr>
          <w:rFonts w:ascii="Century Gothic" w:hAnsi="Century Gothic"/>
          <w:color w:val="002060"/>
          <w:sz w:val="20"/>
          <w:szCs w:val="20"/>
        </w:rPr>
        <w:t xml:space="preserve">items </w:t>
      </w:r>
      <w:r w:rsidR="0086186F">
        <w:rPr>
          <w:rFonts w:ascii="Century Gothic" w:hAnsi="Century Gothic"/>
          <w:color w:val="002060"/>
          <w:sz w:val="20"/>
          <w:szCs w:val="20"/>
        </w:rPr>
        <w:t>or adding other things as appropriate</w:t>
      </w:r>
      <w:r>
        <w:rPr>
          <w:rFonts w:ascii="Century Gothic" w:hAnsi="Century Gothic"/>
          <w:color w:val="002060"/>
          <w:sz w:val="20"/>
          <w:szCs w:val="20"/>
        </w:rPr>
        <w:t>.</w:t>
      </w:r>
      <w:r w:rsidR="00BC24F7">
        <w:rPr>
          <w:rFonts w:ascii="Century Gothic" w:hAnsi="Century Gothic"/>
          <w:color w:val="002060"/>
          <w:sz w:val="20"/>
          <w:szCs w:val="20"/>
        </w:rPr>
        <w:t xml:space="preserve"> </w:t>
      </w:r>
    </w:p>
    <w:p w14:paraId="71DD3DB8" w14:textId="77777777" w:rsidR="00DF2AD4" w:rsidRDefault="00DF2AD4" w:rsidP="002D7093">
      <w:pPr>
        <w:rPr>
          <w:rFonts w:ascii="Century Gothic" w:hAnsi="Century Gothic"/>
          <w:color w:val="002060"/>
          <w:sz w:val="20"/>
          <w:szCs w:val="20"/>
        </w:rPr>
      </w:pPr>
    </w:p>
    <w:p w14:paraId="4F95AC9C" w14:textId="77777777" w:rsidR="00DF2AD4" w:rsidRDefault="00DF2AD4" w:rsidP="002D7093">
      <w:p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b/>
          <w:color w:val="002060"/>
          <w:sz w:val="20"/>
          <w:szCs w:val="20"/>
        </w:rPr>
        <w:t>Some questions to ask yourself to help you plan</w:t>
      </w:r>
    </w:p>
    <w:p w14:paraId="3C0BC4BF" w14:textId="77777777" w:rsidR="00DF2AD4" w:rsidRDefault="00DF2AD4" w:rsidP="00DF2AD4">
      <w:pPr>
        <w:pStyle w:val="ListParagraph"/>
        <w:numPr>
          <w:ilvl w:val="0"/>
          <w:numId w:val="9"/>
        </w:num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 xml:space="preserve">What are the most important aspects about the role that your new colleague needs to know </w:t>
      </w:r>
      <w:proofErr w:type="gramStart"/>
      <w:r>
        <w:rPr>
          <w:rFonts w:ascii="Century Gothic" w:hAnsi="Century Gothic"/>
          <w:color w:val="002060"/>
          <w:sz w:val="20"/>
          <w:szCs w:val="20"/>
        </w:rPr>
        <w:t>in order to</w:t>
      </w:r>
      <w:proofErr w:type="gramEnd"/>
      <w:r>
        <w:rPr>
          <w:rFonts w:ascii="Century Gothic" w:hAnsi="Century Gothic"/>
          <w:color w:val="002060"/>
          <w:sz w:val="20"/>
          <w:szCs w:val="20"/>
        </w:rPr>
        <w:t xml:space="preserve"> be effective?</w:t>
      </w:r>
    </w:p>
    <w:p w14:paraId="2A87B8B1" w14:textId="77777777" w:rsidR="00DF2AD4" w:rsidRDefault="00DF2AD4" w:rsidP="00DF2AD4">
      <w:pPr>
        <w:pStyle w:val="ListParagraph"/>
        <w:numPr>
          <w:ilvl w:val="0"/>
          <w:numId w:val="9"/>
        </w:num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>How much do they understand about Queen Mary and ITS?</w:t>
      </w:r>
    </w:p>
    <w:p w14:paraId="33C527F5" w14:textId="77777777" w:rsidR="00DF2AD4" w:rsidRDefault="00DF2AD4" w:rsidP="00DF2AD4">
      <w:pPr>
        <w:pStyle w:val="ListParagraph"/>
        <w:numPr>
          <w:ilvl w:val="0"/>
          <w:numId w:val="9"/>
        </w:num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>Who would it be most useful for</w:t>
      </w:r>
      <w:r w:rsidR="008B1F40">
        <w:rPr>
          <w:rFonts w:ascii="Century Gothic" w:hAnsi="Century Gothic"/>
          <w:color w:val="002060"/>
          <w:sz w:val="20"/>
          <w:szCs w:val="20"/>
        </w:rPr>
        <w:t xml:space="preserve"> them to meet in their first four</w:t>
      </w:r>
      <w:r>
        <w:rPr>
          <w:rFonts w:ascii="Century Gothic" w:hAnsi="Century Gothic"/>
          <w:color w:val="002060"/>
          <w:sz w:val="20"/>
          <w:szCs w:val="20"/>
        </w:rPr>
        <w:t xml:space="preserve"> weeks?</w:t>
      </w:r>
    </w:p>
    <w:p w14:paraId="2D9AAAB0" w14:textId="77777777" w:rsidR="003009C3" w:rsidRDefault="003009C3" w:rsidP="00DF2AD4">
      <w:pPr>
        <w:pStyle w:val="ListParagraph"/>
        <w:numPr>
          <w:ilvl w:val="0"/>
          <w:numId w:val="9"/>
        </w:num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>Is there anything you would like them to ask in their meetings? For example, induction meetings are a great opportunity for getting feedback from our customers – perhaps t</w:t>
      </w:r>
      <w:r w:rsidR="00CB1D3B">
        <w:rPr>
          <w:rFonts w:ascii="Century Gothic" w:hAnsi="Century Gothic"/>
          <w:color w:val="002060"/>
          <w:sz w:val="20"/>
          <w:szCs w:val="20"/>
        </w:rPr>
        <w:t>hey could ask for ideas on what we could do differently.</w:t>
      </w:r>
    </w:p>
    <w:p w14:paraId="2192DCC2" w14:textId="77777777" w:rsidR="00BC24F7" w:rsidRDefault="00BC24F7" w:rsidP="00BC24F7">
      <w:pPr>
        <w:rPr>
          <w:rFonts w:ascii="Century Gothic" w:hAnsi="Century Gothic"/>
          <w:color w:val="002060"/>
          <w:sz w:val="20"/>
          <w:szCs w:val="20"/>
        </w:rPr>
      </w:pPr>
    </w:p>
    <w:p w14:paraId="1A2BC882" w14:textId="77777777" w:rsidR="00BC24F7" w:rsidRDefault="00BC24F7" w:rsidP="00BC24F7">
      <w:p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b/>
          <w:color w:val="002060"/>
          <w:sz w:val="20"/>
          <w:szCs w:val="20"/>
        </w:rPr>
        <w:t xml:space="preserve">Getting the </w:t>
      </w:r>
      <w:proofErr w:type="spellStart"/>
      <w:r>
        <w:rPr>
          <w:rFonts w:ascii="Century Gothic" w:hAnsi="Century Gothic"/>
          <w:b/>
          <w:color w:val="002060"/>
          <w:sz w:val="20"/>
          <w:szCs w:val="20"/>
        </w:rPr>
        <w:t>programme</w:t>
      </w:r>
      <w:proofErr w:type="spellEnd"/>
      <w:r>
        <w:rPr>
          <w:rFonts w:ascii="Century Gothic" w:hAnsi="Century Gothic"/>
          <w:b/>
          <w:color w:val="002060"/>
          <w:sz w:val="20"/>
          <w:szCs w:val="20"/>
        </w:rPr>
        <w:t xml:space="preserve"> together</w:t>
      </w:r>
    </w:p>
    <w:p w14:paraId="1CB7E863" w14:textId="77777777" w:rsidR="00BC24F7" w:rsidRDefault="00BC24F7" w:rsidP="00BC24F7">
      <w:pPr>
        <w:rPr>
          <w:rFonts w:ascii="Century Gothic" w:hAnsi="Century Gothic"/>
          <w:color w:val="002060"/>
          <w:sz w:val="20"/>
          <w:szCs w:val="20"/>
        </w:rPr>
      </w:pPr>
      <w:proofErr w:type="gramStart"/>
      <w:r>
        <w:rPr>
          <w:rFonts w:ascii="Century Gothic" w:hAnsi="Century Gothic"/>
          <w:color w:val="002060"/>
          <w:sz w:val="20"/>
          <w:szCs w:val="20"/>
        </w:rPr>
        <w:t>On the basis of</w:t>
      </w:r>
      <w:proofErr w:type="gramEnd"/>
      <w:r>
        <w:rPr>
          <w:rFonts w:ascii="Century Gothic" w:hAnsi="Century Gothic"/>
          <w:color w:val="002060"/>
          <w:sz w:val="20"/>
          <w:szCs w:val="20"/>
        </w:rPr>
        <w:t xml:space="preserve"> the above, slot </w:t>
      </w:r>
      <w:r w:rsidR="005D5440">
        <w:rPr>
          <w:rFonts w:ascii="Century Gothic" w:hAnsi="Century Gothic"/>
          <w:color w:val="002060"/>
          <w:sz w:val="20"/>
          <w:szCs w:val="20"/>
        </w:rPr>
        <w:t xml:space="preserve">the required activities </w:t>
      </w:r>
      <w:r w:rsidR="00633E48">
        <w:rPr>
          <w:rFonts w:ascii="Century Gothic" w:hAnsi="Century Gothic"/>
          <w:color w:val="002060"/>
          <w:sz w:val="20"/>
          <w:szCs w:val="20"/>
        </w:rPr>
        <w:t xml:space="preserve">from the checklist in this toolkit </w:t>
      </w:r>
      <w:r w:rsidR="005D5440">
        <w:rPr>
          <w:rFonts w:ascii="Century Gothic" w:hAnsi="Century Gothic"/>
          <w:color w:val="002060"/>
          <w:sz w:val="20"/>
          <w:szCs w:val="20"/>
        </w:rPr>
        <w:t>into a</w:t>
      </w:r>
      <w:r>
        <w:rPr>
          <w:rFonts w:ascii="Century Gothic" w:hAnsi="Century Gothic"/>
          <w:color w:val="002060"/>
          <w:sz w:val="20"/>
          <w:szCs w:val="20"/>
        </w:rPr>
        <w:t xml:space="preserve"> schedule</w:t>
      </w:r>
      <w:r w:rsidR="00633E48">
        <w:rPr>
          <w:rFonts w:ascii="Century Gothic" w:hAnsi="Century Gothic"/>
          <w:color w:val="002060"/>
          <w:sz w:val="20"/>
          <w:szCs w:val="20"/>
        </w:rPr>
        <w:t xml:space="preserve"> (there is an example </w:t>
      </w:r>
      <w:r w:rsidR="00DC5ED7">
        <w:rPr>
          <w:rFonts w:ascii="Century Gothic" w:hAnsi="Century Gothic"/>
          <w:color w:val="002060"/>
          <w:sz w:val="20"/>
          <w:szCs w:val="20"/>
        </w:rPr>
        <w:t>schedule</w:t>
      </w:r>
      <w:r w:rsidR="00633E48">
        <w:rPr>
          <w:rFonts w:ascii="Century Gothic" w:hAnsi="Century Gothic"/>
          <w:color w:val="002060"/>
          <w:sz w:val="20"/>
          <w:szCs w:val="20"/>
        </w:rPr>
        <w:t xml:space="preserve"> in the toolkit, or you may just prefer to adapt the checklist – whatever works for you is fine as long as everyone is clear as to what’s happening when). D</w:t>
      </w:r>
      <w:r>
        <w:rPr>
          <w:rFonts w:ascii="Century Gothic" w:hAnsi="Century Gothic"/>
          <w:color w:val="002060"/>
          <w:sz w:val="20"/>
          <w:szCs w:val="20"/>
        </w:rPr>
        <w:t xml:space="preserve">epending on the needs of the situation, the induction plan may need to extend over </w:t>
      </w:r>
      <w:proofErr w:type="gramStart"/>
      <w:r>
        <w:rPr>
          <w:rFonts w:ascii="Century Gothic" w:hAnsi="Century Gothic"/>
          <w:color w:val="002060"/>
          <w:sz w:val="20"/>
          <w:szCs w:val="20"/>
        </w:rPr>
        <w:t>a number of</w:t>
      </w:r>
      <w:proofErr w:type="gramEnd"/>
      <w:r>
        <w:rPr>
          <w:rFonts w:ascii="Century Gothic" w:hAnsi="Century Gothic"/>
          <w:color w:val="002060"/>
          <w:sz w:val="20"/>
          <w:szCs w:val="20"/>
        </w:rPr>
        <w:t xml:space="preserve"> weeks, progressively reducing the pre-arranged induction content, as the person settles into their job and becomes more self-sufficient.</w:t>
      </w:r>
    </w:p>
    <w:p w14:paraId="565AEA8A" w14:textId="77777777" w:rsidR="00BC24F7" w:rsidRDefault="00BC24F7" w:rsidP="00BC24F7">
      <w:pPr>
        <w:rPr>
          <w:rFonts w:ascii="Century Gothic" w:hAnsi="Century Gothic"/>
          <w:color w:val="002060"/>
          <w:sz w:val="20"/>
          <w:szCs w:val="20"/>
        </w:rPr>
      </w:pPr>
    </w:p>
    <w:p w14:paraId="78E4A265" w14:textId="77777777" w:rsidR="0006147B" w:rsidRDefault="0006147B" w:rsidP="00BC24F7">
      <w:p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 xml:space="preserve">The Queen Mary specific information can be tailored according to the timing of the staff induction events run by The Learning Institute </w:t>
      </w:r>
      <w:proofErr w:type="gramStart"/>
      <w:r>
        <w:rPr>
          <w:rFonts w:ascii="Century Gothic" w:hAnsi="Century Gothic"/>
          <w:color w:val="002060"/>
          <w:sz w:val="20"/>
          <w:szCs w:val="20"/>
        </w:rPr>
        <w:t>in order to</w:t>
      </w:r>
      <w:proofErr w:type="gramEnd"/>
      <w:r>
        <w:rPr>
          <w:rFonts w:ascii="Century Gothic" w:hAnsi="Century Gothic"/>
          <w:color w:val="002060"/>
          <w:sz w:val="20"/>
          <w:szCs w:val="20"/>
        </w:rPr>
        <w:t xml:space="preserve"> avoid duplication of information.</w:t>
      </w:r>
    </w:p>
    <w:p w14:paraId="7636FCF7" w14:textId="77777777" w:rsidR="0006147B" w:rsidRDefault="0006147B" w:rsidP="00BC24F7">
      <w:pPr>
        <w:rPr>
          <w:rFonts w:ascii="Century Gothic" w:hAnsi="Century Gothic"/>
          <w:color w:val="002060"/>
          <w:sz w:val="20"/>
          <w:szCs w:val="20"/>
        </w:rPr>
      </w:pPr>
    </w:p>
    <w:p w14:paraId="36938EBC" w14:textId="77777777" w:rsidR="00BC24F7" w:rsidRDefault="00AA5221" w:rsidP="00BC24F7">
      <w:p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 xml:space="preserve">The schedule should </w:t>
      </w:r>
      <w:r w:rsidR="00BC24F7">
        <w:rPr>
          <w:rFonts w:ascii="Century Gothic" w:hAnsi="Century Gothic"/>
          <w:color w:val="002060"/>
          <w:sz w:val="20"/>
          <w:szCs w:val="20"/>
        </w:rPr>
        <w:t>also be copied to the other people involved in induction of the new member of staff.</w:t>
      </w:r>
    </w:p>
    <w:p w14:paraId="55D797A4" w14:textId="77777777" w:rsidR="00BC24F7" w:rsidRDefault="00BC24F7" w:rsidP="00BC24F7">
      <w:pPr>
        <w:rPr>
          <w:rFonts w:ascii="Century Gothic" w:hAnsi="Century Gothic"/>
          <w:color w:val="002060"/>
          <w:sz w:val="20"/>
          <w:szCs w:val="20"/>
        </w:rPr>
      </w:pPr>
    </w:p>
    <w:p w14:paraId="4AE14425" w14:textId="77777777" w:rsidR="00EF67AC" w:rsidRDefault="00BC24F7">
      <w:p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 xml:space="preserve">Seeing a professionally produced induction plan can be very reassuring for a new </w:t>
      </w:r>
      <w:proofErr w:type="gramStart"/>
      <w:r w:rsidR="004E1A03">
        <w:rPr>
          <w:rFonts w:ascii="Century Gothic" w:hAnsi="Century Gothic"/>
          <w:color w:val="002060"/>
          <w:sz w:val="20"/>
          <w:szCs w:val="20"/>
        </w:rPr>
        <w:t>employee</w:t>
      </w:r>
      <w:r>
        <w:rPr>
          <w:rFonts w:ascii="Century Gothic" w:hAnsi="Century Gothic"/>
          <w:color w:val="002060"/>
          <w:sz w:val="20"/>
          <w:szCs w:val="20"/>
        </w:rPr>
        <w:t>, and</w:t>
      </w:r>
      <w:proofErr w:type="gramEnd"/>
      <w:r>
        <w:rPr>
          <w:rFonts w:ascii="Century Gothic" w:hAnsi="Century Gothic"/>
          <w:color w:val="002060"/>
          <w:sz w:val="20"/>
          <w:szCs w:val="20"/>
        </w:rPr>
        <w:t xml:space="preserve"> helps make a positive impression about ITS as a place to work. Adding a notes and actions section (as shown) helps them to keep </w:t>
      </w:r>
      <w:proofErr w:type="spellStart"/>
      <w:r>
        <w:rPr>
          <w:rFonts w:ascii="Century Gothic" w:hAnsi="Century Gothic"/>
          <w:color w:val="002060"/>
          <w:sz w:val="20"/>
          <w:szCs w:val="20"/>
        </w:rPr>
        <w:t>organi</w:t>
      </w:r>
      <w:r w:rsidR="00021CAF">
        <w:rPr>
          <w:rFonts w:ascii="Century Gothic" w:hAnsi="Century Gothic"/>
          <w:color w:val="002060"/>
          <w:sz w:val="20"/>
          <w:szCs w:val="20"/>
        </w:rPr>
        <w:t>s</w:t>
      </w:r>
      <w:r>
        <w:rPr>
          <w:rFonts w:ascii="Century Gothic" w:hAnsi="Century Gothic"/>
          <w:color w:val="002060"/>
          <w:sz w:val="20"/>
          <w:szCs w:val="20"/>
        </w:rPr>
        <w:t>ed</w:t>
      </w:r>
      <w:proofErr w:type="spellEnd"/>
      <w:r>
        <w:rPr>
          <w:rFonts w:ascii="Century Gothic" w:hAnsi="Century Gothic"/>
          <w:color w:val="002060"/>
          <w:sz w:val="20"/>
          <w:szCs w:val="20"/>
        </w:rPr>
        <w:t xml:space="preserve"> during those first few weeks until they get themselves into a routine</w:t>
      </w:r>
      <w:r w:rsidR="00A54A15">
        <w:rPr>
          <w:rFonts w:ascii="Century Gothic" w:hAnsi="Century Gothic"/>
          <w:color w:val="002060"/>
          <w:sz w:val="20"/>
          <w:szCs w:val="20"/>
        </w:rPr>
        <w:t>.</w:t>
      </w:r>
      <w:r w:rsidR="00EF67AC">
        <w:rPr>
          <w:rFonts w:ascii="Century Gothic" w:hAnsi="Century Gothic"/>
          <w:color w:val="002060"/>
          <w:sz w:val="20"/>
          <w:szCs w:val="20"/>
        </w:rPr>
        <w:br w:type="page"/>
      </w:r>
    </w:p>
    <w:p w14:paraId="3F0029EA" w14:textId="77777777" w:rsidR="00EF67AC" w:rsidRPr="00BB4E47" w:rsidRDefault="00EF67AC" w:rsidP="00EF67AC">
      <w:pPr>
        <w:rPr>
          <w:rFonts w:ascii="Century Gothic" w:hAnsi="Century Gothic"/>
          <w:color w:val="002060"/>
          <w:sz w:val="36"/>
          <w:szCs w:val="20"/>
        </w:rPr>
      </w:pPr>
      <w:r>
        <w:rPr>
          <w:rFonts w:ascii="Century Gothic" w:hAnsi="Century Gothic"/>
          <w:b/>
          <w:color w:val="002060"/>
          <w:sz w:val="36"/>
          <w:szCs w:val="20"/>
        </w:rPr>
        <w:lastRenderedPageBreak/>
        <w:t>ITS Buddy</w:t>
      </w:r>
    </w:p>
    <w:p w14:paraId="0454D41F" w14:textId="77777777" w:rsidR="00EF67AC" w:rsidRPr="00B51924" w:rsidRDefault="00EF67AC" w:rsidP="00EF67AC">
      <w:pPr>
        <w:rPr>
          <w:rFonts w:ascii="Century Gothic" w:hAnsi="Century Gothic"/>
          <w:b/>
          <w:color w:val="002060"/>
          <w:sz w:val="20"/>
          <w:szCs w:val="20"/>
        </w:rPr>
      </w:pPr>
    </w:p>
    <w:p w14:paraId="455A6222" w14:textId="77777777" w:rsidR="00EF67AC" w:rsidRDefault="00486288" w:rsidP="00EF67AC">
      <w:p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>A</w:t>
      </w:r>
      <w:r w:rsidR="00EF67AC">
        <w:rPr>
          <w:rFonts w:ascii="Century Gothic" w:hAnsi="Century Gothic"/>
          <w:color w:val="002060"/>
          <w:sz w:val="20"/>
          <w:szCs w:val="20"/>
        </w:rPr>
        <w:t>s pa</w:t>
      </w:r>
      <w:r>
        <w:rPr>
          <w:rFonts w:ascii="Century Gothic" w:hAnsi="Century Gothic"/>
          <w:color w:val="002060"/>
          <w:sz w:val="20"/>
          <w:szCs w:val="20"/>
        </w:rPr>
        <w:t xml:space="preserve">rt of the ITS induction process, </w:t>
      </w:r>
      <w:r w:rsidR="00EF67AC">
        <w:rPr>
          <w:rFonts w:ascii="Century Gothic" w:hAnsi="Century Gothic"/>
          <w:color w:val="002060"/>
          <w:sz w:val="20"/>
          <w:szCs w:val="20"/>
        </w:rPr>
        <w:t xml:space="preserve">arrangements are </w:t>
      </w:r>
      <w:r>
        <w:rPr>
          <w:rFonts w:ascii="Century Gothic" w:hAnsi="Century Gothic"/>
          <w:color w:val="002060"/>
          <w:sz w:val="20"/>
          <w:szCs w:val="20"/>
        </w:rPr>
        <w:t xml:space="preserve">to be </w:t>
      </w:r>
      <w:r w:rsidR="00EF67AC">
        <w:rPr>
          <w:rFonts w:ascii="Century Gothic" w:hAnsi="Century Gothic"/>
          <w:color w:val="002060"/>
          <w:sz w:val="20"/>
          <w:szCs w:val="20"/>
        </w:rPr>
        <w:t>made for the mentoring of new members of staff.</w:t>
      </w:r>
    </w:p>
    <w:p w14:paraId="37738705" w14:textId="77777777" w:rsidR="00EF67AC" w:rsidRDefault="00EF67AC" w:rsidP="00EF67AC">
      <w:pPr>
        <w:rPr>
          <w:rFonts w:ascii="Century Gothic" w:hAnsi="Century Gothic"/>
          <w:color w:val="002060"/>
          <w:sz w:val="20"/>
          <w:szCs w:val="20"/>
        </w:rPr>
      </w:pPr>
    </w:p>
    <w:p w14:paraId="660FAE65" w14:textId="77777777" w:rsidR="00EF67AC" w:rsidRDefault="00EF67AC" w:rsidP="00EF67AC">
      <w:p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b/>
          <w:color w:val="002060"/>
          <w:sz w:val="20"/>
          <w:szCs w:val="20"/>
        </w:rPr>
        <w:t>What is a Buddy?</w:t>
      </w:r>
    </w:p>
    <w:p w14:paraId="02A241E5" w14:textId="77777777" w:rsidR="00EF67AC" w:rsidRDefault="00EF67AC" w:rsidP="00EF67AC">
      <w:pPr>
        <w:pStyle w:val="Default"/>
        <w:spacing w:after="200"/>
        <w:rPr>
          <w:rFonts w:ascii="Century Gothic" w:hAnsi="Century Gothic"/>
          <w:color w:val="244061" w:themeColor="accent1" w:themeShade="80"/>
          <w:sz w:val="20"/>
          <w:szCs w:val="20"/>
        </w:rPr>
      </w:pPr>
      <w:r>
        <w:rPr>
          <w:rFonts w:ascii="Century Gothic" w:hAnsi="Century Gothic"/>
          <w:color w:val="244061" w:themeColor="accent1" w:themeShade="80"/>
          <w:sz w:val="20"/>
          <w:szCs w:val="20"/>
        </w:rPr>
        <w:t>A buddy will be a team member who has agreed to be a point of contact for a new member of staff to make them feel welcome and allay any feelings of isolation – the intention is to provide informal guidance and encouragement during their first few weeks of employment.</w:t>
      </w:r>
    </w:p>
    <w:p w14:paraId="25C6A291" w14:textId="77777777" w:rsidR="00EF67AC" w:rsidRDefault="00EF67AC" w:rsidP="00EF67AC">
      <w:pPr>
        <w:pStyle w:val="Default"/>
        <w:spacing w:after="200"/>
        <w:rPr>
          <w:rFonts w:ascii="Century Gothic" w:hAnsi="Century Gothic"/>
          <w:color w:val="244061" w:themeColor="accent1" w:themeShade="80"/>
          <w:sz w:val="20"/>
          <w:szCs w:val="20"/>
        </w:rPr>
      </w:pPr>
      <w:r>
        <w:rPr>
          <w:rFonts w:ascii="Century Gothic" w:hAnsi="Century Gothic"/>
          <w:color w:val="244061" w:themeColor="accent1" w:themeShade="80"/>
          <w:sz w:val="20"/>
          <w:szCs w:val="20"/>
        </w:rPr>
        <w:t>A buddy might typically take on the following tasks to help the new member of staff settle in:</w:t>
      </w:r>
    </w:p>
    <w:p w14:paraId="50576D3E" w14:textId="77777777" w:rsidR="00EF67AC" w:rsidRPr="00994BE4" w:rsidRDefault="00EF67AC" w:rsidP="00EF67AC">
      <w:pPr>
        <w:pStyle w:val="ListParagraph"/>
        <w:numPr>
          <w:ilvl w:val="0"/>
          <w:numId w:val="10"/>
        </w:numPr>
        <w:rPr>
          <w:rFonts w:ascii="Century Gothic" w:hAnsi="Century Gothic"/>
          <w:b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>Be available to answer immediate routine questions of a general nature</w:t>
      </w:r>
    </w:p>
    <w:p w14:paraId="4506C8D4" w14:textId="77777777" w:rsidR="00EF67AC" w:rsidRPr="00994BE4" w:rsidRDefault="00EF67AC" w:rsidP="00EF67AC">
      <w:pPr>
        <w:pStyle w:val="ListParagraph"/>
        <w:numPr>
          <w:ilvl w:val="0"/>
          <w:numId w:val="10"/>
        </w:numPr>
        <w:rPr>
          <w:rFonts w:ascii="Century Gothic" w:hAnsi="Century Gothic"/>
          <w:b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>Provide information on how the working area operates, along with its policies and procedures, and where to go for other sources of information</w:t>
      </w:r>
    </w:p>
    <w:p w14:paraId="305336AC" w14:textId="77777777" w:rsidR="00EF67AC" w:rsidRPr="00994BE4" w:rsidRDefault="00EF67AC" w:rsidP="00EF67AC">
      <w:pPr>
        <w:pStyle w:val="ListParagraph"/>
        <w:numPr>
          <w:ilvl w:val="0"/>
          <w:numId w:val="10"/>
        </w:numPr>
        <w:rPr>
          <w:rFonts w:ascii="Century Gothic" w:hAnsi="Century Gothic"/>
          <w:b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 xml:space="preserve">Show the new member of staff around the building, introducing them to other members of staff they may see within their working environment (but may not otherwise </w:t>
      </w:r>
      <w:proofErr w:type="gramStart"/>
      <w:r>
        <w:rPr>
          <w:rFonts w:ascii="Century Gothic" w:hAnsi="Century Gothic"/>
          <w:color w:val="002060"/>
          <w:sz w:val="20"/>
          <w:szCs w:val="20"/>
        </w:rPr>
        <w:t>come into contact with</w:t>
      </w:r>
      <w:proofErr w:type="gramEnd"/>
      <w:r>
        <w:rPr>
          <w:rFonts w:ascii="Century Gothic" w:hAnsi="Century Gothic"/>
          <w:color w:val="002060"/>
          <w:sz w:val="20"/>
          <w:szCs w:val="20"/>
        </w:rPr>
        <w:t xml:space="preserve"> within their role)</w:t>
      </w:r>
    </w:p>
    <w:p w14:paraId="03652D2B" w14:textId="77777777" w:rsidR="00EF67AC" w:rsidRPr="00994BE4" w:rsidRDefault="00EF67AC" w:rsidP="00EF67AC">
      <w:pPr>
        <w:pStyle w:val="ListParagraph"/>
        <w:numPr>
          <w:ilvl w:val="0"/>
          <w:numId w:val="10"/>
        </w:numPr>
        <w:rPr>
          <w:rFonts w:ascii="Century Gothic" w:hAnsi="Century Gothic"/>
          <w:b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 xml:space="preserve">Point out catering or other facilities that may be of interested </w:t>
      </w:r>
      <w:proofErr w:type="spellStart"/>
      <w:r>
        <w:rPr>
          <w:rFonts w:ascii="Century Gothic" w:hAnsi="Century Gothic"/>
          <w:color w:val="002060"/>
          <w:sz w:val="20"/>
          <w:szCs w:val="20"/>
        </w:rPr>
        <w:t>ie</w:t>
      </w:r>
      <w:proofErr w:type="spellEnd"/>
      <w:r>
        <w:rPr>
          <w:rFonts w:ascii="Century Gothic" w:hAnsi="Century Gothic"/>
          <w:color w:val="002060"/>
          <w:sz w:val="20"/>
          <w:szCs w:val="20"/>
        </w:rPr>
        <w:t>, gym, library, shops, bar…</w:t>
      </w:r>
    </w:p>
    <w:p w14:paraId="5B828570" w14:textId="77777777" w:rsidR="00EF67AC" w:rsidRPr="00B51924" w:rsidRDefault="00EF67AC" w:rsidP="00EF67AC">
      <w:pPr>
        <w:pStyle w:val="ListParagraph"/>
        <w:numPr>
          <w:ilvl w:val="0"/>
          <w:numId w:val="10"/>
        </w:numPr>
        <w:rPr>
          <w:rFonts w:ascii="Century Gothic" w:hAnsi="Century Gothic"/>
          <w:b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>Accompany them to lunch on their first day</w:t>
      </w:r>
    </w:p>
    <w:p w14:paraId="39460A15" w14:textId="77777777" w:rsidR="00EF67AC" w:rsidRPr="00B51924" w:rsidRDefault="00EF67AC" w:rsidP="00EF67AC">
      <w:pPr>
        <w:pStyle w:val="ListParagraph"/>
        <w:numPr>
          <w:ilvl w:val="0"/>
          <w:numId w:val="10"/>
        </w:numPr>
        <w:rPr>
          <w:rFonts w:ascii="Century Gothic" w:hAnsi="Century Gothic"/>
          <w:b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>Check up on them regularly to ensure they’re OK</w:t>
      </w:r>
    </w:p>
    <w:p w14:paraId="4EFD8CCA" w14:textId="77777777" w:rsidR="00EF67AC" w:rsidRDefault="00EF67AC" w:rsidP="00EF67AC">
      <w:pPr>
        <w:rPr>
          <w:rFonts w:ascii="Century Gothic" w:hAnsi="Century Gothic"/>
          <w:b/>
          <w:color w:val="002060"/>
          <w:sz w:val="20"/>
          <w:szCs w:val="20"/>
        </w:rPr>
      </w:pPr>
    </w:p>
    <w:p w14:paraId="700EEDF5" w14:textId="77777777" w:rsidR="00EF67AC" w:rsidRDefault="00EF67AC" w:rsidP="00EF67AC">
      <w:p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b/>
          <w:color w:val="002060"/>
          <w:sz w:val="20"/>
          <w:szCs w:val="20"/>
        </w:rPr>
        <w:t>A buddy is not…</w:t>
      </w:r>
    </w:p>
    <w:p w14:paraId="07CBC246" w14:textId="77777777" w:rsidR="00EF67AC" w:rsidRPr="00B51924" w:rsidRDefault="00EF67AC" w:rsidP="00EF67AC">
      <w:pPr>
        <w:pStyle w:val="ListParagraph"/>
        <w:numPr>
          <w:ilvl w:val="0"/>
          <w:numId w:val="13"/>
        </w:num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>Someone who involves themselves in issues relating to the appointment of the member of staff, or any other formal arrangements such as objectives, expectations, personal development plans or training needs – this is the responsibility of the Line Manager</w:t>
      </w:r>
    </w:p>
    <w:p w14:paraId="2EE8AB0F" w14:textId="77777777" w:rsidR="00EF67AC" w:rsidRDefault="00EF67AC" w:rsidP="00EF67AC">
      <w:pPr>
        <w:rPr>
          <w:rFonts w:ascii="Century Gothic" w:hAnsi="Century Gothic"/>
          <w:b/>
          <w:color w:val="002060"/>
          <w:sz w:val="20"/>
          <w:szCs w:val="20"/>
        </w:rPr>
      </w:pPr>
    </w:p>
    <w:p w14:paraId="2EF717B2" w14:textId="77777777" w:rsidR="00EF67AC" w:rsidRDefault="00EF67AC" w:rsidP="00EF67AC">
      <w:p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b/>
          <w:color w:val="002060"/>
          <w:sz w:val="20"/>
          <w:szCs w:val="20"/>
        </w:rPr>
        <w:t>Who should be a buddy?</w:t>
      </w:r>
    </w:p>
    <w:p w14:paraId="5854D8CF" w14:textId="30FE4866" w:rsidR="00EF67AC" w:rsidRDefault="00EF67AC" w:rsidP="00EF67AC">
      <w:p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 xml:space="preserve">A </w:t>
      </w:r>
      <w:r w:rsidR="00CE6DED">
        <w:rPr>
          <w:rFonts w:ascii="Century Gothic" w:hAnsi="Century Gothic"/>
          <w:color w:val="002060"/>
          <w:sz w:val="20"/>
          <w:szCs w:val="20"/>
        </w:rPr>
        <w:t>QMUL</w:t>
      </w:r>
      <w:r>
        <w:rPr>
          <w:rFonts w:ascii="Century Gothic" w:hAnsi="Century Gothic"/>
          <w:color w:val="002060"/>
          <w:sz w:val="20"/>
          <w:szCs w:val="20"/>
        </w:rPr>
        <w:t xml:space="preserve"> employee (other than the new member of staff’s line manager) who is familiar with the role and the department.</w:t>
      </w:r>
    </w:p>
    <w:p w14:paraId="4A0E7289" w14:textId="77777777" w:rsidR="00EF67AC" w:rsidRDefault="00EF67AC" w:rsidP="00EF67AC">
      <w:pPr>
        <w:rPr>
          <w:rFonts w:ascii="Century Gothic" w:hAnsi="Century Gothic"/>
          <w:color w:val="002060"/>
          <w:sz w:val="20"/>
          <w:szCs w:val="20"/>
        </w:rPr>
      </w:pPr>
    </w:p>
    <w:p w14:paraId="274CDCD8" w14:textId="77777777" w:rsidR="00EF67AC" w:rsidRDefault="00EF67AC" w:rsidP="00EF67AC">
      <w:p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b/>
          <w:color w:val="002060"/>
          <w:sz w:val="20"/>
          <w:szCs w:val="20"/>
        </w:rPr>
        <w:t>When should a buddy be assigned?</w:t>
      </w:r>
    </w:p>
    <w:p w14:paraId="4AC11399" w14:textId="77777777" w:rsidR="00EF67AC" w:rsidRDefault="00486288" w:rsidP="00EF67AC">
      <w:p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>The</w:t>
      </w:r>
      <w:r w:rsidR="00EF67AC">
        <w:rPr>
          <w:rFonts w:ascii="Century Gothic" w:hAnsi="Century Gothic"/>
          <w:color w:val="002060"/>
          <w:sz w:val="20"/>
          <w:szCs w:val="20"/>
        </w:rPr>
        <w:t xml:space="preserve"> Manager should line up an appropriate buddy as soon as they have a start date for the new joiner – in this way there is more chance to outline what will be required of this </w:t>
      </w:r>
      <w:proofErr w:type="gramStart"/>
      <w:r w:rsidR="00EF67AC">
        <w:rPr>
          <w:rFonts w:ascii="Century Gothic" w:hAnsi="Century Gothic"/>
          <w:color w:val="002060"/>
          <w:sz w:val="20"/>
          <w:szCs w:val="20"/>
        </w:rPr>
        <w:t>particular buddy</w:t>
      </w:r>
      <w:proofErr w:type="gramEnd"/>
      <w:r w:rsidR="00EF67AC">
        <w:rPr>
          <w:rFonts w:ascii="Century Gothic" w:hAnsi="Century Gothic"/>
          <w:color w:val="002060"/>
          <w:sz w:val="20"/>
          <w:szCs w:val="20"/>
        </w:rPr>
        <w:t xml:space="preserve"> relationship in advance and to clear some time in diaries.</w:t>
      </w:r>
    </w:p>
    <w:p w14:paraId="6C19B935" w14:textId="77777777" w:rsidR="00EF67AC" w:rsidRDefault="00EF67AC" w:rsidP="00EF67AC">
      <w:pPr>
        <w:rPr>
          <w:rFonts w:ascii="Century Gothic" w:hAnsi="Century Gothic"/>
          <w:color w:val="002060"/>
          <w:sz w:val="20"/>
          <w:szCs w:val="20"/>
        </w:rPr>
      </w:pPr>
    </w:p>
    <w:p w14:paraId="31E32449" w14:textId="77777777" w:rsidR="00EF67AC" w:rsidRDefault="00EF67AC" w:rsidP="00EF67AC">
      <w:p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 xml:space="preserve">If </w:t>
      </w:r>
      <w:proofErr w:type="gramStart"/>
      <w:r>
        <w:rPr>
          <w:rFonts w:ascii="Century Gothic" w:hAnsi="Century Gothic"/>
          <w:color w:val="002060"/>
          <w:sz w:val="20"/>
          <w:szCs w:val="20"/>
        </w:rPr>
        <w:t>necessary</w:t>
      </w:r>
      <w:proofErr w:type="gramEnd"/>
      <w:r>
        <w:rPr>
          <w:rFonts w:ascii="Century Gothic" w:hAnsi="Century Gothic"/>
          <w:color w:val="002060"/>
          <w:sz w:val="20"/>
          <w:szCs w:val="20"/>
        </w:rPr>
        <w:t xml:space="preserve"> the buddy’s line manager should be informed to ensure that they are happy for the prospective buddy to devote time to the role.</w:t>
      </w:r>
    </w:p>
    <w:p w14:paraId="71F3CC13" w14:textId="77777777" w:rsidR="00EF67AC" w:rsidRPr="00B51924" w:rsidRDefault="00EF67AC" w:rsidP="00EF67AC">
      <w:pPr>
        <w:rPr>
          <w:rFonts w:ascii="Century Gothic" w:hAnsi="Century Gothic"/>
          <w:b/>
          <w:color w:val="002060"/>
          <w:sz w:val="36"/>
          <w:szCs w:val="20"/>
        </w:rPr>
      </w:pPr>
    </w:p>
    <w:p w14:paraId="30E8E0A7" w14:textId="77777777" w:rsidR="00EF67AC" w:rsidRDefault="00EF67AC" w:rsidP="00EF67AC">
      <w:pPr>
        <w:rPr>
          <w:rFonts w:ascii="Century Gothic" w:hAnsi="Century Gothic"/>
          <w:b/>
          <w:color w:val="002060"/>
          <w:sz w:val="36"/>
          <w:szCs w:val="20"/>
        </w:rPr>
      </w:pPr>
      <w:r>
        <w:rPr>
          <w:rFonts w:ascii="Century Gothic" w:hAnsi="Century Gothic"/>
          <w:b/>
          <w:color w:val="002060"/>
          <w:sz w:val="36"/>
          <w:szCs w:val="20"/>
        </w:rPr>
        <w:br w:type="page"/>
      </w:r>
    </w:p>
    <w:p w14:paraId="70FF21EF" w14:textId="77777777" w:rsidR="00E55A36" w:rsidRPr="00183AF6" w:rsidRDefault="00E55A36" w:rsidP="00E55A36">
      <w:pPr>
        <w:rPr>
          <w:rFonts w:ascii="Century Gothic" w:hAnsi="Century Gothic"/>
          <w:b/>
          <w:color w:val="002060"/>
          <w:sz w:val="36"/>
          <w:szCs w:val="36"/>
        </w:rPr>
      </w:pPr>
      <w:r>
        <w:rPr>
          <w:rFonts w:ascii="Century Gothic" w:hAnsi="Century Gothic"/>
          <w:b/>
          <w:color w:val="002060"/>
          <w:sz w:val="36"/>
          <w:szCs w:val="20"/>
        </w:rPr>
        <w:lastRenderedPageBreak/>
        <w:t>Checklist</w:t>
      </w:r>
    </w:p>
    <w:p w14:paraId="06C5C1AB" w14:textId="77777777" w:rsidR="00E55A36" w:rsidRDefault="00E55A36" w:rsidP="00E55A36">
      <w:pPr>
        <w:rPr>
          <w:rFonts w:ascii="Century Gothic" w:hAnsi="Century Gothic"/>
          <w:color w:val="002060"/>
          <w:sz w:val="20"/>
          <w:szCs w:val="20"/>
        </w:rPr>
      </w:pPr>
    </w:p>
    <w:tbl>
      <w:tblPr>
        <w:tblStyle w:val="TableGrid"/>
        <w:tblW w:w="10694" w:type="dxa"/>
        <w:tblInd w:w="-70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638"/>
        <w:gridCol w:w="3355"/>
        <w:gridCol w:w="1512"/>
        <w:gridCol w:w="1952"/>
        <w:gridCol w:w="1102"/>
      </w:tblGrid>
      <w:tr w:rsidR="00BB6427" w:rsidRPr="00061BB3" w14:paraId="3AE107BC" w14:textId="77777777" w:rsidTr="00C91330">
        <w:trPr>
          <w:cantSplit/>
          <w:tblHeader/>
        </w:trPr>
        <w:tc>
          <w:tcPr>
            <w:tcW w:w="1135" w:type="dxa"/>
          </w:tcPr>
          <w:p w14:paraId="6BA369B3" w14:textId="77777777" w:rsidR="00BB6427" w:rsidRPr="00766A0F" w:rsidRDefault="00BB6427" w:rsidP="008B5EB9">
            <w:pPr>
              <w:jc w:val="center"/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766A0F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Completed (by end of)</w:t>
            </w:r>
          </w:p>
        </w:tc>
        <w:tc>
          <w:tcPr>
            <w:tcW w:w="1638" w:type="dxa"/>
          </w:tcPr>
          <w:p w14:paraId="771AFB26" w14:textId="77777777" w:rsidR="00BB6427" w:rsidRPr="00061BB3" w:rsidRDefault="00BB6427" w:rsidP="008B5EB9">
            <w:pPr>
              <w:jc w:val="center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Topic</w:t>
            </w:r>
          </w:p>
        </w:tc>
        <w:tc>
          <w:tcPr>
            <w:tcW w:w="3355" w:type="dxa"/>
          </w:tcPr>
          <w:p w14:paraId="6121DC36" w14:textId="77777777" w:rsidR="00BB6427" w:rsidRPr="00061BB3" w:rsidRDefault="00BB6427" w:rsidP="008B5EB9">
            <w:pPr>
              <w:jc w:val="center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 w:rsidRPr="00061BB3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Why/Comments/Where to find it</w:t>
            </w:r>
          </w:p>
        </w:tc>
        <w:tc>
          <w:tcPr>
            <w:tcW w:w="1512" w:type="dxa"/>
          </w:tcPr>
          <w:p w14:paraId="6B09E3BF" w14:textId="77777777" w:rsidR="00BB6427" w:rsidRPr="00061BB3" w:rsidRDefault="00BB6427" w:rsidP="009D18D6">
            <w:pPr>
              <w:jc w:val="center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 w:rsidRPr="00061BB3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Who to lead</w:t>
            </w:r>
          </w:p>
        </w:tc>
        <w:tc>
          <w:tcPr>
            <w:tcW w:w="1952" w:type="dxa"/>
          </w:tcPr>
          <w:p w14:paraId="7573184F" w14:textId="77777777" w:rsidR="00BB6427" w:rsidRPr="00061BB3" w:rsidRDefault="00BB6427" w:rsidP="008B5EB9">
            <w:pPr>
              <w:jc w:val="center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Status/notes</w:t>
            </w:r>
          </w:p>
        </w:tc>
        <w:tc>
          <w:tcPr>
            <w:tcW w:w="1102" w:type="dxa"/>
          </w:tcPr>
          <w:p w14:paraId="5B788DB4" w14:textId="77777777" w:rsidR="00BB6427" w:rsidRDefault="00BB6427" w:rsidP="008B5EB9">
            <w:pPr>
              <w:jc w:val="center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Sign-off</w:t>
            </w:r>
            <w:r w:rsidR="008B5EB9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 xml:space="preserve"> &amp; Date</w:t>
            </w:r>
          </w:p>
        </w:tc>
      </w:tr>
      <w:tr w:rsidR="00BB6427" w:rsidRPr="00061BB3" w14:paraId="19FFDBF0" w14:textId="77777777" w:rsidTr="00C91330">
        <w:trPr>
          <w:cantSplit/>
        </w:trPr>
        <w:tc>
          <w:tcPr>
            <w:tcW w:w="1135" w:type="dxa"/>
          </w:tcPr>
          <w:p w14:paraId="65F28CDD" w14:textId="77777777" w:rsidR="00BB6427" w:rsidRPr="00701EF7" w:rsidRDefault="00BB6427" w:rsidP="005255B4">
            <w:p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Before joining</w:t>
            </w:r>
          </w:p>
        </w:tc>
        <w:tc>
          <w:tcPr>
            <w:tcW w:w="1638" w:type="dxa"/>
          </w:tcPr>
          <w:p w14:paraId="2512E4C3" w14:textId="77777777" w:rsidR="00BB6427" w:rsidRPr="00701EF7" w:rsidRDefault="0044374D" w:rsidP="0044374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Recruitment </w:t>
            </w:r>
          </w:p>
        </w:tc>
        <w:tc>
          <w:tcPr>
            <w:tcW w:w="3355" w:type="dxa"/>
          </w:tcPr>
          <w:p w14:paraId="60DEC496" w14:textId="77777777" w:rsidR="00BB6427" w:rsidRPr="00701EF7" w:rsidRDefault="00BB6427" w:rsidP="0044374D">
            <w:p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 xml:space="preserve">Ensure </w:t>
            </w:r>
            <w:r w:rsidR="0044374D">
              <w:rPr>
                <w:rFonts w:ascii="Century Gothic" w:hAnsi="Century Gothic"/>
                <w:sz w:val="18"/>
                <w:szCs w:val="18"/>
              </w:rPr>
              <w:t xml:space="preserve">the recruitment activities are </w:t>
            </w:r>
            <w:r w:rsidRPr="00701EF7">
              <w:rPr>
                <w:rFonts w:ascii="Century Gothic" w:hAnsi="Century Gothic"/>
                <w:sz w:val="18"/>
                <w:szCs w:val="18"/>
              </w:rPr>
              <w:t xml:space="preserve">completed </w:t>
            </w:r>
            <w:proofErr w:type="gramStart"/>
            <w:r w:rsidR="0044374D">
              <w:rPr>
                <w:rFonts w:ascii="Century Gothic" w:hAnsi="Century Gothic"/>
                <w:sz w:val="18"/>
                <w:szCs w:val="18"/>
              </w:rPr>
              <w:t>using :</w:t>
            </w:r>
            <w:proofErr w:type="gramEnd"/>
            <w:r w:rsidR="0044374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hyperlink r:id="rId11" w:history="1">
              <w:r w:rsidR="0044374D" w:rsidRPr="0044374D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http://www.hr.qmul.ac.uk/procedures/recruit/index.html</w:t>
              </w:r>
            </w:hyperlink>
          </w:p>
        </w:tc>
        <w:tc>
          <w:tcPr>
            <w:tcW w:w="1512" w:type="dxa"/>
          </w:tcPr>
          <w:p w14:paraId="5D288DB9" w14:textId="77777777" w:rsidR="00BB6427" w:rsidRPr="00701EF7" w:rsidRDefault="00BB6427" w:rsidP="009D18D6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Manager</w:t>
            </w:r>
          </w:p>
        </w:tc>
        <w:tc>
          <w:tcPr>
            <w:tcW w:w="1952" w:type="dxa"/>
          </w:tcPr>
          <w:p w14:paraId="77D1ED3C" w14:textId="77777777" w:rsidR="00BB6427" w:rsidRPr="00061BB3" w:rsidRDefault="00BB6427" w:rsidP="005255B4">
            <w:pPr>
              <w:ind w:left="34" w:hanging="34"/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02" w:type="dxa"/>
          </w:tcPr>
          <w:p w14:paraId="4B8720BD" w14:textId="77777777" w:rsidR="00BB6427" w:rsidRPr="00061BB3" w:rsidRDefault="00BB6427" w:rsidP="005255B4">
            <w:pPr>
              <w:ind w:left="34" w:hanging="34"/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</w:pPr>
          </w:p>
        </w:tc>
      </w:tr>
      <w:tr w:rsidR="00BB6427" w:rsidRPr="00061BB3" w14:paraId="4FB74B47" w14:textId="77777777" w:rsidTr="00C91330">
        <w:trPr>
          <w:cantSplit/>
        </w:trPr>
        <w:tc>
          <w:tcPr>
            <w:tcW w:w="1135" w:type="dxa"/>
          </w:tcPr>
          <w:p w14:paraId="07A54189" w14:textId="77777777" w:rsidR="00BB6427" w:rsidRPr="00701EF7" w:rsidRDefault="00BB6427" w:rsidP="005255B4">
            <w:p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Before joining</w:t>
            </w:r>
          </w:p>
        </w:tc>
        <w:tc>
          <w:tcPr>
            <w:tcW w:w="1638" w:type="dxa"/>
          </w:tcPr>
          <w:p w14:paraId="69CFD2D9" w14:textId="77777777" w:rsidR="00BB6427" w:rsidRPr="00701EF7" w:rsidRDefault="00BB6427" w:rsidP="005255B4">
            <w:p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Joining instructions</w:t>
            </w:r>
          </w:p>
        </w:tc>
        <w:tc>
          <w:tcPr>
            <w:tcW w:w="3355" w:type="dxa"/>
          </w:tcPr>
          <w:p w14:paraId="64D8C3DE" w14:textId="77777777" w:rsidR="00BB6427" w:rsidRPr="00701EF7" w:rsidRDefault="00BB6427" w:rsidP="005255B4">
            <w:p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 xml:space="preserve">Confirm start date, time, </w:t>
            </w:r>
            <w:proofErr w:type="gramStart"/>
            <w:r w:rsidRPr="00701EF7">
              <w:rPr>
                <w:rFonts w:ascii="Century Gothic" w:hAnsi="Century Gothic"/>
                <w:sz w:val="18"/>
                <w:szCs w:val="18"/>
              </w:rPr>
              <w:t>place</w:t>
            </w:r>
            <w:proofErr w:type="gramEnd"/>
            <w:r w:rsidRPr="00701EF7">
              <w:rPr>
                <w:rFonts w:ascii="Century Gothic" w:hAnsi="Century Gothic"/>
                <w:sz w:val="18"/>
                <w:szCs w:val="18"/>
              </w:rPr>
              <w:t xml:space="preserve"> and the name of the individual to report to on the first day (include a map of the site</w:t>
            </w:r>
            <w:r w:rsidR="0044374D">
              <w:rPr>
                <w:rFonts w:ascii="Century Gothic" w:hAnsi="Century Gothic"/>
                <w:sz w:val="18"/>
                <w:szCs w:val="18"/>
              </w:rPr>
              <w:t xml:space="preserve"> &amp; contact info</w:t>
            </w:r>
            <w:r w:rsidRPr="00701EF7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512" w:type="dxa"/>
          </w:tcPr>
          <w:p w14:paraId="6ADF1135" w14:textId="77777777" w:rsidR="0044374D" w:rsidRDefault="0044374D" w:rsidP="009D18D6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Manager/</w:t>
            </w:r>
          </w:p>
          <w:p w14:paraId="0AA41E3C" w14:textId="77777777" w:rsidR="00BB6427" w:rsidRPr="00701EF7" w:rsidRDefault="0044374D" w:rsidP="009D18D6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HR</w:t>
            </w:r>
          </w:p>
        </w:tc>
        <w:tc>
          <w:tcPr>
            <w:tcW w:w="1952" w:type="dxa"/>
          </w:tcPr>
          <w:p w14:paraId="5528A090" w14:textId="77777777" w:rsidR="00BB6427" w:rsidRPr="00061BB3" w:rsidRDefault="00BB6427" w:rsidP="005255B4">
            <w:pPr>
              <w:ind w:left="34" w:hanging="34"/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02" w:type="dxa"/>
          </w:tcPr>
          <w:p w14:paraId="12A49A11" w14:textId="77777777" w:rsidR="00BB6427" w:rsidRPr="00061BB3" w:rsidRDefault="00BB6427" w:rsidP="005255B4">
            <w:pPr>
              <w:ind w:left="34" w:hanging="34"/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</w:pPr>
          </w:p>
        </w:tc>
      </w:tr>
      <w:tr w:rsidR="00BB6427" w:rsidRPr="00061BB3" w14:paraId="45BACCCE" w14:textId="77777777" w:rsidTr="00C91330">
        <w:trPr>
          <w:cantSplit/>
        </w:trPr>
        <w:tc>
          <w:tcPr>
            <w:tcW w:w="1135" w:type="dxa"/>
          </w:tcPr>
          <w:p w14:paraId="45CFB91C" w14:textId="77777777" w:rsidR="00BB6427" w:rsidRPr="00701EF7" w:rsidRDefault="00BB6427" w:rsidP="005255B4">
            <w:p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Before joining</w:t>
            </w:r>
          </w:p>
        </w:tc>
        <w:tc>
          <w:tcPr>
            <w:tcW w:w="1638" w:type="dxa"/>
          </w:tcPr>
          <w:p w14:paraId="4CFD4A9A" w14:textId="77777777" w:rsidR="00BB6427" w:rsidRPr="00701EF7" w:rsidRDefault="00BB6427" w:rsidP="005255B4">
            <w:p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Diary</w:t>
            </w:r>
          </w:p>
        </w:tc>
        <w:tc>
          <w:tcPr>
            <w:tcW w:w="3355" w:type="dxa"/>
          </w:tcPr>
          <w:p w14:paraId="2C23D136" w14:textId="77777777" w:rsidR="00BB6427" w:rsidRPr="00701EF7" w:rsidRDefault="00BB6427" w:rsidP="005255B4">
            <w:p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Block out some time in your diary so you know you will be able to give some time to your new staff member</w:t>
            </w:r>
          </w:p>
        </w:tc>
        <w:tc>
          <w:tcPr>
            <w:tcW w:w="1512" w:type="dxa"/>
          </w:tcPr>
          <w:p w14:paraId="751DC13B" w14:textId="77777777" w:rsidR="00BB6427" w:rsidRPr="00701EF7" w:rsidRDefault="00BB6427" w:rsidP="009D18D6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Manager</w:t>
            </w:r>
          </w:p>
        </w:tc>
        <w:tc>
          <w:tcPr>
            <w:tcW w:w="1952" w:type="dxa"/>
          </w:tcPr>
          <w:p w14:paraId="118AF29E" w14:textId="77777777" w:rsidR="00BB6427" w:rsidRPr="00061BB3" w:rsidRDefault="00BB6427" w:rsidP="005255B4">
            <w:pPr>
              <w:ind w:left="34" w:hanging="34"/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02" w:type="dxa"/>
          </w:tcPr>
          <w:p w14:paraId="1A8A4662" w14:textId="77777777" w:rsidR="00BB6427" w:rsidRPr="00061BB3" w:rsidRDefault="00BB6427" w:rsidP="005255B4">
            <w:pPr>
              <w:ind w:left="34" w:hanging="34"/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</w:pPr>
          </w:p>
        </w:tc>
      </w:tr>
      <w:tr w:rsidR="00BB6427" w:rsidRPr="00061BB3" w14:paraId="404AFF6E" w14:textId="77777777" w:rsidTr="00C91330">
        <w:trPr>
          <w:cantSplit/>
        </w:trPr>
        <w:tc>
          <w:tcPr>
            <w:tcW w:w="1135" w:type="dxa"/>
          </w:tcPr>
          <w:p w14:paraId="2A4FE550" w14:textId="77777777" w:rsidR="00BB6427" w:rsidRPr="00701EF7" w:rsidRDefault="00BB6427" w:rsidP="00F57C2E">
            <w:p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Before joining</w:t>
            </w:r>
          </w:p>
        </w:tc>
        <w:tc>
          <w:tcPr>
            <w:tcW w:w="1638" w:type="dxa"/>
          </w:tcPr>
          <w:p w14:paraId="561CE5CF" w14:textId="77777777" w:rsidR="00BB6427" w:rsidRPr="00701EF7" w:rsidRDefault="00BB6427" w:rsidP="00F57C2E">
            <w:p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Buddy</w:t>
            </w:r>
          </w:p>
        </w:tc>
        <w:tc>
          <w:tcPr>
            <w:tcW w:w="3355" w:type="dxa"/>
          </w:tcPr>
          <w:p w14:paraId="2DA9156F" w14:textId="77777777" w:rsidR="00BB6427" w:rsidRPr="00701EF7" w:rsidRDefault="00BB6427" w:rsidP="00EF67AC">
            <w:p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 xml:space="preserve">Approach preferred buddy and outline what is required from the relationship </w:t>
            </w:r>
          </w:p>
        </w:tc>
        <w:tc>
          <w:tcPr>
            <w:tcW w:w="1512" w:type="dxa"/>
          </w:tcPr>
          <w:p w14:paraId="4AA817FE" w14:textId="77777777" w:rsidR="00BB6427" w:rsidRPr="00701EF7" w:rsidRDefault="00BB6427" w:rsidP="009D18D6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Manager</w:t>
            </w:r>
          </w:p>
        </w:tc>
        <w:tc>
          <w:tcPr>
            <w:tcW w:w="1952" w:type="dxa"/>
          </w:tcPr>
          <w:p w14:paraId="2DAD4EDB" w14:textId="77777777" w:rsidR="00BB6427" w:rsidRPr="00061BB3" w:rsidRDefault="00BB6427" w:rsidP="00F57C2E">
            <w:pPr>
              <w:ind w:left="34" w:hanging="34"/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02" w:type="dxa"/>
          </w:tcPr>
          <w:p w14:paraId="6CB6EA64" w14:textId="77777777" w:rsidR="00BB6427" w:rsidRPr="00061BB3" w:rsidRDefault="00BB6427" w:rsidP="00F57C2E">
            <w:pPr>
              <w:ind w:left="34" w:hanging="34"/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</w:pPr>
          </w:p>
        </w:tc>
      </w:tr>
      <w:tr w:rsidR="002B7FF7" w:rsidRPr="00061BB3" w14:paraId="5076C1AA" w14:textId="77777777" w:rsidTr="00C91330">
        <w:trPr>
          <w:cantSplit/>
        </w:trPr>
        <w:tc>
          <w:tcPr>
            <w:tcW w:w="1135" w:type="dxa"/>
          </w:tcPr>
          <w:p w14:paraId="1835F79B" w14:textId="77777777" w:rsidR="002B7FF7" w:rsidRPr="00701EF7" w:rsidRDefault="003D5FC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Before joining</w:t>
            </w:r>
          </w:p>
        </w:tc>
        <w:tc>
          <w:tcPr>
            <w:tcW w:w="1638" w:type="dxa"/>
          </w:tcPr>
          <w:p w14:paraId="6968A436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Secure Desk</w:t>
            </w:r>
          </w:p>
        </w:tc>
        <w:tc>
          <w:tcPr>
            <w:tcW w:w="3355" w:type="dxa"/>
          </w:tcPr>
          <w:p w14:paraId="6E70A094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Locate and secure desk,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chair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and pedestal for. Check with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Estates, if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unavailable contact Business Support Services</w:t>
            </w:r>
          </w:p>
        </w:tc>
        <w:tc>
          <w:tcPr>
            <w:tcW w:w="1512" w:type="dxa"/>
          </w:tcPr>
          <w:p w14:paraId="71CD3C5B" w14:textId="77777777" w:rsidR="002B7FF7" w:rsidRPr="00701EF7" w:rsidRDefault="002B7FF7" w:rsidP="002B7FF7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Manager</w:t>
            </w:r>
          </w:p>
        </w:tc>
        <w:tc>
          <w:tcPr>
            <w:tcW w:w="1952" w:type="dxa"/>
          </w:tcPr>
          <w:p w14:paraId="69917328" w14:textId="77777777" w:rsidR="002B7FF7" w:rsidRPr="00061BB3" w:rsidRDefault="002B7FF7" w:rsidP="002B7FF7">
            <w:pPr>
              <w:ind w:left="34" w:hanging="34"/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02" w:type="dxa"/>
          </w:tcPr>
          <w:p w14:paraId="0BFBA85D" w14:textId="77777777" w:rsidR="002B7FF7" w:rsidRPr="00061BB3" w:rsidRDefault="002B7FF7" w:rsidP="002B7FF7">
            <w:pPr>
              <w:ind w:left="34" w:hanging="34"/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</w:pPr>
          </w:p>
        </w:tc>
      </w:tr>
      <w:tr w:rsidR="002B7FF7" w:rsidRPr="00061BB3" w14:paraId="58C5DB6B" w14:textId="77777777" w:rsidTr="00C91330">
        <w:trPr>
          <w:cantSplit/>
        </w:trPr>
        <w:tc>
          <w:tcPr>
            <w:tcW w:w="1135" w:type="dxa"/>
          </w:tcPr>
          <w:p w14:paraId="76F07457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Before joining (at least 2 weeks’ notice)</w:t>
            </w:r>
          </w:p>
        </w:tc>
        <w:tc>
          <w:tcPr>
            <w:tcW w:w="1638" w:type="dxa"/>
          </w:tcPr>
          <w:p w14:paraId="01AC28CB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Raise t</w:t>
            </w:r>
            <w:r w:rsidRPr="00701EF7">
              <w:rPr>
                <w:rFonts w:ascii="Century Gothic" w:hAnsi="Century Gothic"/>
                <w:sz w:val="18"/>
                <w:szCs w:val="18"/>
              </w:rPr>
              <w:t>icket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s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 xml:space="preserve">for </w:t>
            </w:r>
            <w:r w:rsidRPr="00701EF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IT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Equipment</w:t>
            </w:r>
            <w:r w:rsidRPr="00701EF7" w:rsidDel="0006668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355" w:type="dxa"/>
          </w:tcPr>
          <w:p w14:paraId="44A59889" w14:textId="77777777" w:rsidR="006D3EFA" w:rsidRPr="00701EF7" w:rsidRDefault="002B7FF7" w:rsidP="006D3EFA">
            <w:p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To ensure the following is ordered and up and running from day 1: computer, telephone, mobile, desktop system software, email, passwords</w:t>
            </w:r>
            <w:r w:rsidR="001B1779">
              <w:rPr>
                <w:rFonts w:ascii="Century Gothic" w:hAnsi="Century Gothic"/>
                <w:sz w:val="18"/>
                <w:szCs w:val="18"/>
              </w:rPr>
              <w:t>.</w:t>
            </w:r>
            <w:r w:rsidR="006D3EFA">
              <w:rPr>
                <w:rFonts w:ascii="Century Gothic" w:hAnsi="Century Gothic"/>
                <w:sz w:val="18"/>
                <w:szCs w:val="18"/>
              </w:rPr>
              <w:t xml:space="preserve"> Using the </w:t>
            </w:r>
            <w:hyperlink r:id="rId12" w:history="1">
              <w:r w:rsidR="006D3EFA" w:rsidRPr="006D3EFA">
                <w:rPr>
                  <w:rStyle w:val="Hyperlink"/>
                  <w:rFonts w:ascii="Century Gothic" w:hAnsi="Century Gothic"/>
                  <w:sz w:val="18"/>
                  <w:szCs w:val="18"/>
                </w:rPr>
                <w:t>New Starter Process</w:t>
              </w:r>
            </w:hyperlink>
            <w:r w:rsidR="006D3EFA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</w:tcPr>
          <w:p w14:paraId="1FD9A0BB" w14:textId="77777777" w:rsidR="002B7FF7" w:rsidRPr="00701EF7" w:rsidRDefault="002B7FF7" w:rsidP="002B7FF7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Manager</w:t>
            </w:r>
            <w:r w:rsidRPr="00701EF7" w:rsidDel="0006668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952" w:type="dxa"/>
          </w:tcPr>
          <w:p w14:paraId="7AF7F20F" w14:textId="77777777" w:rsidR="002B7FF7" w:rsidRPr="00061BB3" w:rsidRDefault="002B7FF7" w:rsidP="002B7FF7">
            <w:pPr>
              <w:ind w:left="34" w:hanging="34"/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02" w:type="dxa"/>
          </w:tcPr>
          <w:p w14:paraId="150E1845" w14:textId="77777777" w:rsidR="002B7FF7" w:rsidRPr="00061BB3" w:rsidRDefault="002B7FF7" w:rsidP="002B7FF7">
            <w:pPr>
              <w:ind w:left="34" w:hanging="34"/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</w:pPr>
          </w:p>
        </w:tc>
      </w:tr>
      <w:tr w:rsidR="002B7FF7" w:rsidRPr="00061BB3" w14:paraId="0A064A48" w14:textId="77777777" w:rsidTr="00C91330">
        <w:trPr>
          <w:cantSplit/>
        </w:trPr>
        <w:tc>
          <w:tcPr>
            <w:tcW w:w="1135" w:type="dxa"/>
          </w:tcPr>
          <w:p w14:paraId="397F753C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Before joining (1-2 days)</w:t>
            </w:r>
          </w:p>
        </w:tc>
        <w:tc>
          <w:tcPr>
            <w:tcW w:w="1638" w:type="dxa"/>
          </w:tcPr>
          <w:p w14:paraId="69C13EB5" w14:textId="4E71F520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Notify IT </w:t>
            </w:r>
            <w:r w:rsidR="00CE6DED">
              <w:rPr>
                <w:rFonts w:ascii="Century Gothic" w:hAnsi="Century Gothic"/>
                <w:sz w:val="18"/>
                <w:szCs w:val="18"/>
              </w:rPr>
              <w:t>CIO PA &amp; Bus Supp Admin</w:t>
            </w:r>
          </w:p>
        </w:tc>
        <w:tc>
          <w:tcPr>
            <w:tcW w:w="3355" w:type="dxa"/>
          </w:tcPr>
          <w:p w14:paraId="358FA3A2" w14:textId="3BF3C229" w:rsidR="002B7FF7" w:rsidRPr="00701EF7" w:rsidRDefault="0055720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Inform them</w:t>
            </w:r>
            <w:r w:rsidR="00040981">
              <w:rPr>
                <w:rFonts w:ascii="Century Gothic" w:hAnsi="Century Gothic"/>
                <w:sz w:val="18"/>
                <w:szCs w:val="18"/>
              </w:rPr>
              <w:t xml:space="preserve"> of</w:t>
            </w:r>
            <w:r w:rsidR="008C0846">
              <w:rPr>
                <w:rFonts w:ascii="Century Gothic" w:hAnsi="Century Gothic"/>
                <w:sz w:val="18"/>
                <w:szCs w:val="18"/>
              </w:rPr>
              <w:t xml:space="preserve"> the</w:t>
            </w:r>
            <w:r w:rsidR="00040981">
              <w:rPr>
                <w:rFonts w:ascii="Century Gothic" w:hAnsi="Century Gothic"/>
                <w:sz w:val="18"/>
                <w:szCs w:val="18"/>
              </w:rPr>
              <w:t xml:space="preserve"> start date</w:t>
            </w:r>
            <w:r w:rsidR="008C0846">
              <w:rPr>
                <w:rFonts w:ascii="Century Gothic" w:hAnsi="Century Gothic"/>
                <w:sz w:val="18"/>
                <w:szCs w:val="18"/>
              </w:rPr>
              <w:t>,</w:t>
            </w:r>
            <w:r w:rsidR="00040981">
              <w:rPr>
                <w:rFonts w:ascii="Century Gothic" w:hAnsi="Century Gothic"/>
                <w:sz w:val="18"/>
                <w:szCs w:val="18"/>
              </w:rPr>
              <w:t xml:space="preserve"> name role</w:t>
            </w:r>
            <w:r w:rsidR="002B7FF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040981">
              <w:rPr>
                <w:rFonts w:ascii="Century Gothic" w:hAnsi="Century Gothic"/>
                <w:sz w:val="18"/>
                <w:szCs w:val="18"/>
              </w:rPr>
              <w:t>and contact details</w:t>
            </w:r>
            <w:r w:rsidR="008C0846">
              <w:rPr>
                <w:rFonts w:ascii="Century Gothic" w:hAnsi="Century Gothic"/>
                <w:sz w:val="18"/>
                <w:szCs w:val="18"/>
              </w:rPr>
              <w:t xml:space="preserve"> of</w:t>
            </w:r>
            <w:r w:rsidR="002B7FF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the person who will collect the new starter when they arrive.</w:t>
            </w:r>
            <w:r w:rsidR="00107682"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  <w:t xml:space="preserve"> Obtain the Access form from CIO PA or Bus Supp and send it back once completed.</w:t>
            </w:r>
          </w:p>
        </w:tc>
        <w:tc>
          <w:tcPr>
            <w:tcW w:w="1512" w:type="dxa"/>
          </w:tcPr>
          <w:p w14:paraId="62855DAF" w14:textId="77777777" w:rsidR="002B7FF7" w:rsidRPr="00701EF7" w:rsidRDefault="002B7FF7" w:rsidP="002B7FF7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Manager</w:t>
            </w:r>
          </w:p>
        </w:tc>
        <w:tc>
          <w:tcPr>
            <w:tcW w:w="1952" w:type="dxa"/>
          </w:tcPr>
          <w:p w14:paraId="3167E8A1" w14:textId="77777777" w:rsidR="002B7FF7" w:rsidRPr="00061BB3" w:rsidRDefault="002B7FF7" w:rsidP="002B7FF7">
            <w:pPr>
              <w:ind w:left="34" w:hanging="34"/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02" w:type="dxa"/>
          </w:tcPr>
          <w:p w14:paraId="7A542B19" w14:textId="77777777" w:rsidR="002B7FF7" w:rsidRPr="00061BB3" w:rsidRDefault="002B7FF7" w:rsidP="002B7FF7">
            <w:pPr>
              <w:ind w:left="34" w:hanging="34"/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</w:pPr>
          </w:p>
        </w:tc>
      </w:tr>
      <w:tr w:rsidR="002B7FF7" w:rsidRPr="00061BB3" w14:paraId="511CBC0E" w14:textId="77777777" w:rsidTr="00C91330">
        <w:trPr>
          <w:cantSplit/>
        </w:trPr>
        <w:tc>
          <w:tcPr>
            <w:tcW w:w="1135" w:type="dxa"/>
          </w:tcPr>
          <w:p w14:paraId="2E5C6AB9" w14:textId="77777777" w:rsidR="002B7FF7" w:rsidRPr="00701EF7" w:rsidRDefault="002B7FF7" w:rsidP="002B7FF7">
            <w:pPr>
              <w:ind w:left="34" w:hanging="34"/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Before joining</w:t>
            </w:r>
          </w:p>
        </w:tc>
        <w:tc>
          <w:tcPr>
            <w:tcW w:w="1638" w:type="dxa"/>
          </w:tcPr>
          <w:p w14:paraId="2A770863" w14:textId="77777777" w:rsidR="002B7FF7" w:rsidRPr="00701EF7" w:rsidRDefault="002B7FF7" w:rsidP="002B7FF7">
            <w:pPr>
              <w:ind w:left="34" w:hanging="34"/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Develop an induction plan for first 6 weeks</w:t>
            </w:r>
          </w:p>
        </w:tc>
        <w:tc>
          <w:tcPr>
            <w:tcW w:w="3355" w:type="dxa"/>
          </w:tcPr>
          <w:p w14:paraId="338974E3" w14:textId="77777777" w:rsidR="002B7FF7" w:rsidRPr="00701EF7" w:rsidRDefault="002B7FF7" w:rsidP="002B7FF7">
            <w:pPr>
              <w:ind w:left="34" w:hanging="34"/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 xml:space="preserve">Tailored to enable them to get up to speed (who are the relevant people to meet and why?). </w:t>
            </w:r>
          </w:p>
          <w:p w14:paraId="3B5607C6" w14:textId="77777777" w:rsidR="002B7FF7" w:rsidRPr="00701EF7" w:rsidRDefault="002B7FF7" w:rsidP="002B7FF7">
            <w:pPr>
              <w:ind w:left="34" w:hanging="3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2" w:type="dxa"/>
          </w:tcPr>
          <w:p w14:paraId="6E751291" w14:textId="77777777" w:rsidR="002B7FF7" w:rsidRPr="00701EF7" w:rsidRDefault="002B7FF7" w:rsidP="006D3EFA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Manager</w:t>
            </w:r>
          </w:p>
        </w:tc>
        <w:tc>
          <w:tcPr>
            <w:tcW w:w="1952" w:type="dxa"/>
          </w:tcPr>
          <w:p w14:paraId="1C562423" w14:textId="77777777" w:rsidR="002B7FF7" w:rsidRPr="00445E61" w:rsidRDefault="002B7FF7" w:rsidP="002B7FF7">
            <w:pPr>
              <w:ind w:left="34" w:hanging="34"/>
              <w:rPr>
                <w:rFonts w:ascii="Century Gothic" w:hAnsi="Century Gothic"/>
                <w:color w:val="00B0F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2FB51614" w14:textId="77777777" w:rsidR="002B7FF7" w:rsidRPr="00445E61" w:rsidRDefault="002B7FF7" w:rsidP="002B7FF7">
            <w:pPr>
              <w:ind w:left="34" w:hanging="34"/>
              <w:rPr>
                <w:rFonts w:ascii="Century Gothic" w:hAnsi="Century Gothic"/>
                <w:color w:val="00B0F0"/>
                <w:sz w:val="18"/>
                <w:szCs w:val="18"/>
              </w:rPr>
            </w:pPr>
          </w:p>
        </w:tc>
      </w:tr>
      <w:tr w:rsidR="002B7FF7" w:rsidRPr="00061BB3" w14:paraId="6F144E61" w14:textId="77777777" w:rsidTr="00C91330">
        <w:trPr>
          <w:cantSplit/>
        </w:trPr>
        <w:tc>
          <w:tcPr>
            <w:tcW w:w="1135" w:type="dxa"/>
          </w:tcPr>
          <w:p w14:paraId="5667472B" w14:textId="77777777" w:rsidR="002B7FF7" w:rsidRPr="00061BB3" w:rsidRDefault="002B7FF7" w:rsidP="002B7FF7">
            <w:pPr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  <w:t>Before Joining</w:t>
            </w:r>
          </w:p>
        </w:tc>
        <w:tc>
          <w:tcPr>
            <w:tcW w:w="1638" w:type="dxa"/>
          </w:tcPr>
          <w:p w14:paraId="53220D8B" w14:textId="77777777" w:rsidR="002B7FF7" w:rsidRPr="00061BB3" w:rsidRDefault="002B7FF7" w:rsidP="002B7FF7">
            <w:pPr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  <w:t>Check IT Equipment</w:t>
            </w:r>
          </w:p>
        </w:tc>
        <w:tc>
          <w:tcPr>
            <w:tcW w:w="3355" w:type="dxa"/>
          </w:tcPr>
          <w:p w14:paraId="5C6E6DED" w14:textId="5847DAE4" w:rsidR="002B7FF7" w:rsidRPr="00061BB3" w:rsidRDefault="002B7FF7" w:rsidP="002B7FF7">
            <w:pPr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  <w:t>Check that the IT equipment has arrived and is operational</w:t>
            </w:r>
            <w:r w:rsidR="00107682"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  <w:t>, ensure the new starter knows who to contact on arrival</w:t>
            </w:r>
          </w:p>
        </w:tc>
        <w:tc>
          <w:tcPr>
            <w:tcW w:w="1512" w:type="dxa"/>
          </w:tcPr>
          <w:p w14:paraId="137C1489" w14:textId="77777777" w:rsidR="002B7FF7" w:rsidRPr="00061BB3" w:rsidRDefault="002B7FF7" w:rsidP="002B7FF7">
            <w:pPr>
              <w:ind w:left="34" w:hanging="34"/>
              <w:jc w:val="center"/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  <w:t>Manager</w:t>
            </w:r>
          </w:p>
        </w:tc>
        <w:tc>
          <w:tcPr>
            <w:tcW w:w="1952" w:type="dxa"/>
          </w:tcPr>
          <w:p w14:paraId="1A2C93C7" w14:textId="77777777" w:rsidR="002B7FF7" w:rsidRPr="00445E61" w:rsidRDefault="002B7FF7" w:rsidP="002B7FF7">
            <w:pPr>
              <w:ind w:left="34" w:hanging="34"/>
              <w:rPr>
                <w:rFonts w:ascii="Century Gothic" w:hAnsi="Century Gothic"/>
                <w:color w:val="00B0F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3B2E0220" w14:textId="77777777" w:rsidR="002B7FF7" w:rsidRPr="00445E61" w:rsidRDefault="002B7FF7" w:rsidP="002B7FF7">
            <w:pPr>
              <w:ind w:left="34" w:hanging="34"/>
              <w:rPr>
                <w:rFonts w:ascii="Century Gothic" w:hAnsi="Century Gothic"/>
                <w:color w:val="00B0F0"/>
                <w:sz w:val="18"/>
                <w:szCs w:val="18"/>
              </w:rPr>
            </w:pPr>
          </w:p>
        </w:tc>
      </w:tr>
      <w:tr w:rsidR="002B7FF7" w:rsidRPr="00061BB3" w14:paraId="4B556616" w14:textId="77777777" w:rsidTr="00C91330">
        <w:trPr>
          <w:cantSplit/>
        </w:trPr>
        <w:tc>
          <w:tcPr>
            <w:tcW w:w="1135" w:type="dxa"/>
            <w:shd w:val="clear" w:color="auto" w:fill="95B3D7" w:themeFill="accent1" w:themeFillTint="99"/>
          </w:tcPr>
          <w:p w14:paraId="790FC763" w14:textId="77777777" w:rsidR="002B7FF7" w:rsidRDefault="002B7FF7" w:rsidP="002B7FF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95B3D7" w:themeFill="accent1" w:themeFillTint="99"/>
          </w:tcPr>
          <w:p w14:paraId="6D610D62" w14:textId="77777777" w:rsidR="002B7FF7" w:rsidRPr="00D71FFA" w:rsidRDefault="002B7FF7" w:rsidP="002B7FF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3355" w:type="dxa"/>
            <w:shd w:val="clear" w:color="auto" w:fill="95B3D7" w:themeFill="accent1" w:themeFillTint="99"/>
          </w:tcPr>
          <w:p w14:paraId="3F4B6283" w14:textId="77777777" w:rsidR="002B7FF7" w:rsidRPr="00D71FFA" w:rsidRDefault="002B7FF7" w:rsidP="002B7FF7">
            <w:pPr>
              <w:ind w:left="34" w:hanging="34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95B3D7" w:themeFill="accent1" w:themeFillTint="99"/>
          </w:tcPr>
          <w:p w14:paraId="4A0F0372" w14:textId="77777777" w:rsidR="002B7FF7" w:rsidRDefault="002B7FF7" w:rsidP="002B7FF7">
            <w:pPr>
              <w:ind w:left="34" w:hanging="34"/>
              <w:jc w:val="center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95B3D7" w:themeFill="accent1" w:themeFillTint="99"/>
          </w:tcPr>
          <w:p w14:paraId="3D040DAC" w14:textId="77777777" w:rsidR="002B7FF7" w:rsidRDefault="002B7FF7" w:rsidP="002B7FF7">
            <w:pPr>
              <w:ind w:left="34" w:hanging="34"/>
              <w:rPr>
                <w:rFonts w:ascii="Century Gothic" w:hAnsi="Century Gothic"/>
                <w:color w:val="00B0F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95B3D7" w:themeFill="accent1" w:themeFillTint="99"/>
          </w:tcPr>
          <w:p w14:paraId="5F8D507B" w14:textId="77777777" w:rsidR="002B7FF7" w:rsidRDefault="002B7FF7" w:rsidP="002B7FF7">
            <w:pPr>
              <w:ind w:left="34" w:hanging="34"/>
              <w:rPr>
                <w:rFonts w:ascii="Century Gothic" w:hAnsi="Century Gothic"/>
                <w:color w:val="00B0F0"/>
                <w:sz w:val="18"/>
                <w:szCs w:val="18"/>
              </w:rPr>
            </w:pPr>
          </w:p>
        </w:tc>
      </w:tr>
      <w:tr w:rsidR="002B7FF7" w:rsidRPr="00061BB3" w14:paraId="0BACFA1C" w14:textId="77777777" w:rsidTr="00C91330">
        <w:trPr>
          <w:cantSplit/>
        </w:trPr>
        <w:tc>
          <w:tcPr>
            <w:tcW w:w="1135" w:type="dxa"/>
          </w:tcPr>
          <w:p w14:paraId="263A26F2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Day 1</w:t>
            </w:r>
          </w:p>
        </w:tc>
        <w:tc>
          <w:tcPr>
            <w:tcW w:w="1638" w:type="dxa"/>
          </w:tcPr>
          <w:p w14:paraId="1FF4DA4C" w14:textId="04D5B168" w:rsidR="002B7F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Collect new starter </w:t>
            </w:r>
          </w:p>
          <w:p w14:paraId="0F675AEC" w14:textId="02D5EABA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55" w:type="dxa"/>
          </w:tcPr>
          <w:p w14:paraId="0B17C3E3" w14:textId="563C708D" w:rsidR="00D3260F" w:rsidRPr="00701EF7" w:rsidRDefault="00C373F0" w:rsidP="00D3260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</w:t>
            </w:r>
            <w:r w:rsidR="002B7FF7">
              <w:rPr>
                <w:rFonts w:ascii="Century Gothic" w:hAnsi="Century Gothic"/>
                <w:sz w:val="18"/>
                <w:szCs w:val="18"/>
              </w:rPr>
              <w:t>ollect the new starter</w:t>
            </w:r>
            <w:r w:rsidR="002B7FF7" w:rsidRPr="00701EF7">
              <w:rPr>
                <w:rFonts w:ascii="Century Gothic" w:hAnsi="Century Gothic"/>
                <w:sz w:val="18"/>
                <w:szCs w:val="18"/>
              </w:rPr>
              <w:t xml:space="preserve"> from </w:t>
            </w:r>
            <w:proofErr w:type="gramStart"/>
            <w:r w:rsidR="002B7FF7">
              <w:rPr>
                <w:rFonts w:ascii="Century Gothic" w:hAnsi="Century Gothic"/>
                <w:sz w:val="18"/>
                <w:szCs w:val="18"/>
              </w:rPr>
              <w:t xml:space="preserve">the  </w:t>
            </w:r>
            <w:r w:rsidR="002B7FF7" w:rsidRPr="00701EF7">
              <w:rPr>
                <w:rFonts w:ascii="Century Gothic" w:hAnsi="Century Gothic"/>
                <w:sz w:val="18"/>
                <w:szCs w:val="18"/>
              </w:rPr>
              <w:t>Reception</w:t>
            </w:r>
            <w:proofErr w:type="gramEnd"/>
          </w:p>
        </w:tc>
        <w:tc>
          <w:tcPr>
            <w:tcW w:w="1512" w:type="dxa"/>
          </w:tcPr>
          <w:p w14:paraId="29C29F20" w14:textId="77777777" w:rsidR="002B7FF7" w:rsidRPr="00701EF7" w:rsidRDefault="002B7FF7" w:rsidP="002B7FF7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Manager</w:t>
            </w:r>
          </w:p>
        </w:tc>
        <w:tc>
          <w:tcPr>
            <w:tcW w:w="1952" w:type="dxa"/>
          </w:tcPr>
          <w:p w14:paraId="2A5F694A" w14:textId="77777777" w:rsidR="002B7FF7" w:rsidRPr="008C0BCE" w:rsidRDefault="002B7FF7" w:rsidP="002B7FF7">
            <w:pPr>
              <w:ind w:left="34" w:hanging="34"/>
              <w:rPr>
                <w:rFonts w:ascii="Century Gothic" w:hAnsi="Century Gothic"/>
                <w:color w:val="00B0F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29570D7B" w14:textId="77777777" w:rsidR="002B7FF7" w:rsidRDefault="002B7FF7" w:rsidP="002B7FF7">
            <w:pPr>
              <w:ind w:left="34" w:hanging="34"/>
              <w:rPr>
                <w:rFonts w:ascii="Century Gothic" w:hAnsi="Century Gothic"/>
                <w:color w:val="00B0F0"/>
                <w:sz w:val="18"/>
                <w:szCs w:val="18"/>
              </w:rPr>
            </w:pPr>
          </w:p>
        </w:tc>
      </w:tr>
      <w:tr w:rsidR="002B7FF7" w:rsidRPr="00061BB3" w14:paraId="14CAEBB7" w14:textId="77777777" w:rsidTr="00C91330">
        <w:trPr>
          <w:cantSplit/>
        </w:trPr>
        <w:tc>
          <w:tcPr>
            <w:tcW w:w="1135" w:type="dxa"/>
          </w:tcPr>
          <w:p w14:paraId="0603B029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Day 1</w:t>
            </w:r>
          </w:p>
        </w:tc>
        <w:tc>
          <w:tcPr>
            <w:tcW w:w="1638" w:type="dxa"/>
          </w:tcPr>
          <w:p w14:paraId="5689B9E8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Welcome</w:t>
            </w:r>
          </w:p>
        </w:tc>
        <w:tc>
          <w:tcPr>
            <w:tcW w:w="3355" w:type="dxa"/>
          </w:tcPr>
          <w:p w14:paraId="7CADEF24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Talk through induction plan (referring to web pages as necessary)</w:t>
            </w:r>
          </w:p>
        </w:tc>
        <w:tc>
          <w:tcPr>
            <w:tcW w:w="1512" w:type="dxa"/>
          </w:tcPr>
          <w:p w14:paraId="37BC2D91" w14:textId="77777777" w:rsidR="002B7FF7" w:rsidRPr="00701EF7" w:rsidRDefault="002B7FF7" w:rsidP="002B7FF7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Manager/</w:t>
            </w:r>
          </w:p>
          <w:p w14:paraId="492CE652" w14:textId="77777777" w:rsidR="002B7FF7" w:rsidRPr="00701EF7" w:rsidRDefault="002B7FF7" w:rsidP="002B7FF7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Buddy</w:t>
            </w:r>
          </w:p>
        </w:tc>
        <w:tc>
          <w:tcPr>
            <w:tcW w:w="1952" w:type="dxa"/>
          </w:tcPr>
          <w:p w14:paraId="5A8CBF0A" w14:textId="77777777" w:rsidR="002B7FF7" w:rsidRPr="008C0BCE" w:rsidRDefault="002B7FF7" w:rsidP="002B7FF7">
            <w:pPr>
              <w:ind w:left="34" w:hanging="34"/>
              <w:rPr>
                <w:rFonts w:ascii="Century Gothic" w:hAnsi="Century Gothic"/>
                <w:color w:val="00B0F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6489C802" w14:textId="77777777" w:rsidR="002B7FF7" w:rsidRDefault="002B7FF7" w:rsidP="002B7FF7">
            <w:pPr>
              <w:ind w:left="34" w:hanging="34"/>
              <w:rPr>
                <w:rFonts w:ascii="Century Gothic" w:hAnsi="Century Gothic"/>
                <w:color w:val="00B0F0"/>
                <w:sz w:val="18"/>
                <w:szCs w:val="18"/>
              </w:rPr>
            </w:pPr>
          </w:p>
        </w:tc>
      </w:tr>
      <w:tr w:rsidR="002B7FF7" w:rsidRPr="00061BB3" w14:paraId="34A68142" w14:textId="77777777" w:rsidTr="00C91330">
        <w:trPr>
          <w:cantSplit/>
        </w:trPr>
        <w:tc>
          <w:tcPr>
            <w:tcW w:w="1135" w:type="dxa"/>
          </w:tcPr>
          <w:p w14:paraId="47C1900A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Day 1</w:t>
            </w:r>
          </w:p>
        </w:tc>
        <w:tc>
          <w:tcPr>
            <w:tcW w:w="1638" w:type="dxa"/>
          </w:tcPr>
          <w:p w14:paraId="67BFB130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Set up IT</w:t>
            </w:r>
          </w:p>
        </w:tc>
        <w:tc>
          <w:tcPr>
            <w:tcW w:w="3355" w:type="dxa"/>
          </w:tcPr>
          <w:p w14:paraId="3FFD6B4F" w14:textId="67B6BC4B" w:rsidR="002B7FF7" w:rsidRPr="00D71FFA" w:rsidRDefault="002B7FF7" w:rsidP="002B7FF7">
            <w:pPr>
              <w:rPr>
                <w:rFonts w:ascii="Century Gothic" w:hAnsi="Century Gothic"/>
                <w:color w:val="632423" w:themeColor="accent2" w:themeShade="8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Set up the new starters email account, guide them through and ensure they have the correct software and the appropriate access privileges</w:t>
            </w:r>
          </w:p>
        </w:tc>
        <w:tc>
          <w:tcPr>
            <w:tcW w:w="1512" w:type="dxa"/>
          </w:tcPr>
          <w:p w14:paraId="780A8C9D" w14:textId="77777777" w:rsidR="002B7FF7" w:rsidRPr="00701EF7" w:rsidRDefault="002B7FF7" w:rsidP="002B7FF7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Manager/ Campus Support</w:t>
            </w:r>
          </w:p>
        </w:tc>
        <w:tc>
          <w:tcPr>
            <w:tcW w:w="1952" w:type="dxa"/>
          </w:tcPr>
          <w:p w14:paraId="47C157D9" w14:textId="77777777" w:rsidR="002B7FF7" w:rsidRPr="00D71FFA" w:rsidRDefault="002B7FF7" w:rsidP="002B7FF7">
            <w:pPr>
              <w:ind w:left="34" w:hanging="34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5F540090" w14:textId="77777777" w:rsidR="002B7FF7" w:rsidRDefault="002B7FF7" w:rsidP="002B7FF7">
            <w:pPr>
              <w:ind w:left="34" w:hanging="34"/>
              <w:rPr>
                <w:rFonts w:ascii="Century Gothic" w:hAnsi="Century Gothic"/>
                <w:color w:val="00B0F0"/>
                <w:sz w:val="18"/>
                <w:szCs w:val="18"/>
              </w:rPr>
            </w:pPr>
          </w:p>
        </w:tc>
      </w:tr>
      <w:tr w:rsidR="002B7FF7" w:rsidRPr="00061BB3" w14:paraId="33F1442B" w14:textId="77777777" w:rsidTr="00C91330">
        <w:trPr>
          <w:cantSplit/>
        </w:trPr>
        <w:tc>
          <w:tcPr>
            <w:tcW w:w="1135" w:type="dxa"/>
          </w:tcPr>
          <w:p w14:paraId="72B99EDC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lastRenderedPageBreak/>
              <w:t>Day 1</w:t>
            </w:r>
          </w:p>
        </w:tc>
        <w:tc>
          <w:tcPr>
            <w:tcW w:w="1638" w:type="dxa"/>
          </w:tcPr>
          <w:p w14:paraId="56104E9D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 xml:space="preserve">IT Strategy, </w:t>
            </w:r>
            <w:proofErr w:type="gramStart"/>
            <w:r w:rsidRPr="00701EF7">
              <w:rPr>
                <w:rFonts w:ascii="Century Gothic" w:hAnsi="Century Gothic"/>
                <w:sz w:val="18"/>
                <w:szCs w:val="18"/>
              </w:rPr>
              <w:t>culture</w:t>
            </w:r>
            <w:proofErr w:type="gramEnd"/>
            <w:r w:rsidRPr="00701EF7">
              <w:rPr>
                <w:rFonts w:ascii="Century Gothic" w:hAnsi="Century Gothic"/>
                <w:sz w:val="18"/>
                <w:szCs w:val="18"/>
              </w:rPr>
              <w:t xml:space="preserve"> and values</w:t>
            </w:r>
          </w:p>
        </w:tc>
        <w:tc>
          <w:tcPr>
            <w:tcW w:w="3355" w:type="dxa"/>
          </w:tcPr>
          <w:p w14:paraId="4AA4BE11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Outline of background and how this role fits in (reinforce what was covered in interview), vision statement, customer experience promise</w:t>
            </w:r>
          </w:p>
          <w:p w14:paraId="2D1C74A2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7B33841" w14:textId="77777777" w:rsidR="002B7FF7" w:rsidRDefault="002B7FF7" w:rsidP="002B7FF7">
            <w:r w:rsidRPr="00701EF7">
              <w:rPr>
                <w:rFonts w:ascii="Century Gothic" w:hAnsi="Century Gothic"/>
                <w:sz w:val="18"/>
                <w:szCs w:val="18"/>
              </w:rPr>
              <w:t xml:space="preserve">QM &amp; IT Services Strategy: connect </w:t>
            </w:r>
            <w:hyperlink r:id="rId13" w:history="1">
              <w:r w:rsidRPr="00E05DC4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http://connect.qmul.ac.uk/</w:t>
              </w:r>
            </w:hyperlink>
          </w:p>
          <w:p w14:paraId="7181E170" w14:textId="77777777" w:rsidR="00AC5C44" w:rsidRPr="00AC5C44" w:rsidRDefault="00AC5C44" w:rsidP="00AC5C44">
            <w:r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HYPERLINK "</w:instrText>
            </w:r>
            <w:r w:rsidRPr="00AC5C44">
              <w:rPr>
                <w:rFonts w:ascii="Century Gothic" w:hAnsi="Century Gothic"/>
                <w:sz w:val="18"/>
                <w:szCs w:val="18"/>
              </w:rPr>
              <w:instrText>http://www.its.qmul.ac.uk/about/strategy/index.html</w:instrText>
            </w:r>
          </w:p>
          <w:p w14:paraId="1EB27F00" w14:textId="77777777" w:rsidR="002B7FF7" w:rsidRPr="00701EF7" w:rsidRDefault="00AC5C44" w:rsidP="00AC5C4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instrText xml:space="preserve">" </w:instrText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1517D9">
              <w:rPr>
                <w:rStyle w:val="Hyperlink"/>
                <w:rFonts w:ascii="Century Gothic" w:hAnsi="Century Gothic"/>
                <w:sz w:val="18"/>
                <w:szCs w:val="18"/>
              </w:rPr>
              <w:t>http://www.its.qmul.ac.uk/about/strategy/index.html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512" w:type="dxa"/>
          </w:tcPr>
          <w:p w14:paraId="40BED979" w14:textId="77777777" w:rsidR="002B7FF7" w:rsidRPr="00701EF7" w:rsidRDefault="002B7FF7" w:rsidP="002B7FF7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Manager</w:t>
            </w:r>
          </w:p>
        </w:tc>
        <w:tc>
          <w:tcPr>
            <w:tcW w:w="1952" w:type="dxa"/>
          </w:tcPr>
          <w:p w14:paraId="74A9D2D1" w14:textId="77777777" w:rsidR="002B7FF7" w:rsidRDefault="002B7FF7" w:rsidP="002B7FF7">
            <w:pPr>
              <w:ind w:left="34" w:hanging="34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Day 1</w:t>
            </w:r>
          </w:p>
        </w:tc>
        <w:tc>
          <w:tcPr>
            <w:tcW w:w="1102" w:type="dxa"/>
          </w:tcPr>
          <w:p w14:paraId="3209904A" w14:textId="77777777" w:rsidR="002B7FF7" w:rsidRDefault="002B7FF7" w:rsidP="002B7FF7">
            <w:pPr>
              <w:ind w:left="34" w:hanging="34"/>
              <w:rPr>
                <w:rFonts w:ascii="Century Gothic" w:hAnsi="Century Gothic"/>
                <w:color w:val="00B0F0"/>
                <w:sz w:val="18"/>
                <w:szCs w:val="18"/>
              </w:rPr>
            </w:pPr>
          </w:p>
        </w:tc>
      </w:tr>
      <w:tr w:rsidR="00557208" w:rsidRPr="00061BB3" w14:paraId="4588F41D" w14:textId="77777777" w:rsidTr="00C91330">
        <w:trPr>
          <w:cantSplit/>
        </w:trPr>
        <w:tc>
          <w:tcPr>
            <w:tcW w:w="1135" w:type="dxa"/>
          </w:tcPr>
          <w:p w14:paraId="7FF0DA69" w14:textId="77777777" w:rsidR="00557208" w:rsidRDefault="00557208" w:rsidP="002B7F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Day 1</w:t>
            </w:r>
          </w:p>
        </w:tc>
        <w:tc>
          <w:tcPr>
            <w:tcW w:w="1638" w:type="dxa"/>
          </w:tcPr>
          <w:p w14:paraId="55F7E20F" w14:textId="77777777" w:rsidR="00557208" w:rsidRDefault="00557208" w:rsidP="002B7F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Health &amp; safety Induction</w:t>
            </w:r>
          </w:p>
        </w:tc>
        <w:tc>
          <w:tcPr>
            <w:tcW w:w="3355" w:type="dxa"/>
          </w:tcPr>
          <w:p w14:paraId="21A8334A" w14:textId="7D9ADD10" w:rsidR="00557208" w:rsidRDefault="0001011E">
            <w:pPr>
              <w:ind w:left="34" w:hanging="3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Meet with</w:t>
            </w:r>
            <w:r w:rsidR="005572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B1779">
              <w:rPr>
                <w:rFonts w:ascii="Century Gothic" w:hAnsi="Century Gothic"/>
                <w:sz w:val="18"/>
                <w:szCs w:val="18"/>
              </w:rPr>
              <w:t xml:space="preserve">Odetta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who </w:t>
            </w:r>
            <w:r w:rsidR="001B1779">
              <w:rPr>
                <w:rFonts w:ascii="Century Gothic" w:hAnsi="Century Gothic"/>
                <w:sz w:val="18"/>
                <w:szCs w:val="18"/>
              </w:rPr>
              <w:t>will give a</w:t>
            </w:r>
            <w:r>
              <w:rPr>
                <w:rFonts w:ascii="Century Gothic" w:hAnsi="Century Gothic"/>
                <w:sz w:val="18"/>
                <w:szCs w:val="18"/>
              </w:rPr>
              <w:t>n</w:t>
            </w:r>
            <w:r w:rsidR="00557208">
              <w:rPr>
                <w:rFonts w:ascii="Century Gothic" w:hAnsi="Century Gothic"/>
                <w:sz w:val="18"/>
                <w:szCs w:val="18"/>
              </w:rPr>
              <w:t xml:space="preserve"> H&amp;S induction.</w:t>
            </w:r>
          </w:p>
        </w:tc>
        <w:tc>
          <w:tcPr>
            <w:tcW w:w="1512" w:type="dxa"/>
          </w:tcPr>
          <w:p w14:paraId="4CC46F8E" w14:textId="77777777" w:rsidR="00557208" w:rsidRPr="00701EF7" w:rsidRDefault="00557208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H&amp;S Coordinator</w:t>
            </w:r>
          </w:p>
        </w:tc>
        <w:tc>
          <w:tcPr>
            <w:tcW w:w="1952" w:type="dxa"/>
          </w:tcPr>
          <w:p w14:paraId="26F873FA" w14:textId="77777777" w:rsidR="00557208" w:rsidRPr="00947619" w:rsidRDefault="00557208" w:rsidP="002B7FF7">
            <w:pPr>
              <w:ind w:left="34" w:hanging="34"/>
              <w:rPr>
                <w:rFonts w:ascii="Century Gothic" w:hAnsi="Century Gothic"/>
                <w:color w:val="00B0F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24860C0C" w14:textId="77777777" w:rsidR="00557208" w:rsidRDefault="00557208" w:rsidP="002B7FF7">
            <w:pPr>
              <w:ind w:left="34" w:hanging="34"/>
              <w:rPr>
                <w:rFonts w:ascii="Century Gothic" w:hAnsi="Century Gothic"/>
                <w:color w:val="00B0F0"/>
                <w:sz w:val="18"/>
                <w:szCs w:val="18"/>
              </w:rPr>
            </w:pPr>
          </w:p>
        </w:tc>
      </w:tr>
      <w:tr w:rsidR="002B7FF7" w:rsidRPr="00061BB3" w14:paraId="7AD81B0B" w14:textId="77777777" w:rsidTr="00C91330">
        <w:trPr>
          <w:cantSplit/>
        </w:trPr>
        <w:tc>
          <w:tcPr>
            <w:tcW w:w="1135" w:type="dxa"/>
          </w:tcPr>
          <w:p w14:paraId="3209C883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Day 1</w:t>
            </w:r>
          </w:p>
        </w:tc>
        <w:tc>
          <w:tcPr>
            <w:tcW w:w="1638" w:type="dxa"/>
          </w:tcPr>
          <w:p w14:paraId="3C5E2A79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Security</w:t>
            </w:r>
          </w:p>
        </w:tc>
        <w:tc>
          <w:tcPr>
            <w:tcW w:w="3355" w:type="dxa"/>
          </w:tcPr>
          <w:p w14:paraId="0390387B" w14:textId="4D6ABBF3" w:rsidR="002B7FF7" w:rsidRPr="00D71FFA" w:rsidRDefault="002B7FF7" w:rsidP="002B7FF7">
            <w:pPr>
              <w:ind w:left="34" w:hanging="34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Visit Security</w:t>
            </w:r>
            <w:r w:rsidR="0001011E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proofErr w:type="gramStart"/>
            <w:r w:rsidR="0001011E">
              <w:rPr>
                <w:rFonts w:ascii="Century Gothic" w:hAnsi="Century Gothic"/>
                <w:sz w:val="18"/>
                <w:szCs w:val="18"/>
              </w:rPr>
              <w:t>Queens</w:t>
            </w:r>
            <w:proofErr w:type="gramEnd"/>
            <w:r w:rsidR="0001011E">
              <w:rPr>
                <w:rFonts w:ascii="Century Gothic" w:hAnsi="Century Gothic"/>
                <w:sz w:val="18"/>
                <w:szCs w:val="18"/>
              </w:rPr>
              <w:t xml:space="preserve"> building, ground floor security hub)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with new starter </w:t>
            </w:r>
            <w:r w:rsidRPr="00701EF7">
              <w:rPr>
                <w:rFonts w:ascii="Century Gothic" w:hAnsi="Century Gothic"/>
                <w:sz w:val="18"/>
                <w:szCs w:val="18"/>
              </w:rPr>
              <w:t>to have photograph taken and</w:t>
            </w:r>
            <w:r w:rsidR="0001011E">
              <w:rPr>
                <w:rFonts w:ascii="Century Gothic" w:hAnsi="Century Gothic"/>
                <w:sz w:val="18"/>
                <w:szCs w:val="18"/>
              </w:rPr>
              <w:t>/or collect their</w:t>
            </w:r>
            <w:r w:rsidRPr="00701EF7">
              <w:rPr>
                <w:rFonts w:ascii="Century Gothic" w:hAnsi="Century Gothic"/>
                <w:sz w:val="18"/>
                <w:szCs w:val="18"/>
              </w:rPr>
              <w:t xml:space="preserve"> ID card</w:t>
            </w:r>
          </w:p>
        </w:tc>
        <w:tc>
          <w:tcPr>
            <w:tcW w:w="1512" w:type="dxa"/>
          </w:tcPr>
          <w:p w14:paraId="4ED375F6" w14:textId="77777777" w:rsidR="002B7FF7" w:rsidRPr="00701EF7" w:rsidRDefault="002B7FF7" w:rsidP="002B7FF7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Manager</w:t>
            </w:r>
            <w:r w:rsidRPr="00701EF7" w:rsidDel="009F41B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952" w:type="dxa"/>
          </w:tcPr>
          <w:p w14:paraId="21614FD0" w14:textId="77777777" w:rsidR="002B7FF7" w:rsidRPr="00947619" w:rsidRDefault="002B7FF7" w:rsidP="002B7FF7">
            <w:pPr>
              <w:ind w:left="34" w:hanging="34"/>
              <w:rPr>
                <w:rFonts w:ascii="Century Gothic" w:hAnsi="Century Gothic"/>
                <w:color w:val="00B0F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2D3F9231" w14:textId="77777777" w:rsidR="002B7FF7" w:rsidRDefault="002B7FF7" w:rsidP="002B7FF7">
            <w:pPr>
              <w:ind w:left="34" w:hanging="34"/>
              <w:rPr>
                <w:rFonts w:ascii="Century Gothic" w:hAnsi="Century Gothic"/>
                <w:color w:val="00B0F0"/>
                <w:sz w:val="18"/>
                <w:szCs w:val="18"/>
              </w:rPr>
            </w:pPr>
          </w:p>
        </w:tc>
      </w:tr>
      <w:tr w:rsidR="002B7FF7" w:rsidRPr="00061BB3" w14:paraId="4F98ECAA" w14:textId="77777777" w:rsidTr="00C91330">
        <w:trPr>
          <w:cantSplit/>
        </w:trPr>
        <w:tc>
          <w:tcPr>
            <w:tcW w:w="1135" w:type="dxa"/>
          </w:tcPr>
          <w:p w14:paraId="4F926C82" w14:textId="77777777" w:rsidR="002B7FF7" w:rsidRPr="00701EF7" w:rsidRDefault="002B7FF7" w:rsidP="002B7FF7">
            <w:pPr>
              <w:rPr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Day 1</w:t>
            </w:r>
          </w:p>
        </w:tc>
        <w:tc>
          <w:tcPr>
            <w:tcW w:w="1638" w:type="dxa"/>
          </w:tcPr>
          <w:p w14:paraId="3F598647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Email notification to introduce new staff member</w:t>
            </w:r>
          </w:p>
        </w:tc>
        <w:tc>
          <w:tcPr>
            <w:tcW w:w="3355" w:type="dxa"/>
          </w:tcPr>
          <w:p w14:paraId="68811D78" w14:textId="12B925C8" w:rsidR="00557208" w:rsidRPr="00701EF7" w:rsidRDefault="002B7FF7" w:rsidP="00AC5C4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Ensure Cathy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Valder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Hogg in IT </w:t>
            </w:r>
            <w:r w:rsidR="0001011E">
              <w:rPr>
                <w:rFonts w:ascii="Century Gothic" w:hAnsi="Century Gothic"/>
                <w:sz w:val="18"/>
                <w:szCs w:val="18"/>
              </w:rPr>
              <w:t>business Support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has been given </w:t>
            </w:r>
            <w:r w:rsidR="00557208">
              <w:rPr>
                <w:rFonts w:ascii="Century Gothic" w:hAnsi="Century Gothic"/>
                <w:sz w:val="18"/>
                <w:szCs w:val="18"/>
              </w:rPr>
              <w:t xml:space="preserve">all the details for </w:t>
            </w:r>
            <w:r>
              <w:rPr>
                <w:rFonts w:ascii="Century Gothic" w:hAnsi="Century Gothic"/>
                <w:sz w:val="18"/>
                <w:szCs w:val="18"/>
              </w:rPr>
              <w:t>the</w:t>
            </w:r>
            <w:r w:rsidR="00C373F0">
              <w:rPr>
                <w:rFonts w:ascii="Century Gothic" w:hAnsi="Century Gothic"/>
                <w:sz w:val="18"/>
                <w:szCs w:val="18"/>
              </w:rPr>
              <w:t xml:space="preserve"> New starter</w:t>
            </w:r>
            <w:r w:rsidR="005572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gramStart"/>
            <w:r w:rsidR="00557208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="00557208">
              <w:rPr>
                <w:rFonts w:ascii="Century Gothic" w:hAnsi="Century Gothic"/>
                <w:sz w:val="18"/>
                <w:szCs w:val="18"/>
              </w:rPr>
              <w:t xml:space="preserve"> role</w:t>
            </w:r>
            <w:r w:rsidRPr="00701EF7">
              <w:rPr>
                <w:rFonts w:ascii="Century Gothic" w:hAnsi="Century Gothic"/>
                <w:sz w:val="18"/>
                <w:szCs w:val="18"/>
              </w:rPr>
              <w:t xml:space="preserve">, team, </w:t>
            </w:r>
            <w:r>
              <w:rPr>
                <w:rFonts w:ascii="Century Gothic" w:hAnsi="Century Gothic"/>
                <w:sz w:val="18"/>
                <w:szCs w:val="18"/>
              </w:rPr>
              <w:t>campus, building, room,</w:t>
            </w:r>
            <w:r w:rsidRPr="00701EF7">
              <w:rPr>
                <w:rFonts w:ascii="Century Gothic" w:hAnsi="Century Gothic"/>
                <w:sz w:val="18"/>
                <w:szCs w:val="18"/>
              </w:rPr>
              <w:t xml:space="preserve"> telephone number</w:t>
            </w:r>
            <w:r>
              <w:rPr>
                <w:rFonts w:ascii="Century Gothic" w:hAnsi="Century Gothic"/>
                <w:sz w:val="18"/>
                <w:szCs w:val="18"/>
              </w:rPr>
              <w:t>, email address, name of line manager, contract type</w:t>
            </w:r>
            <w:r w:rsidR="00AC5C44">
              <w:rPr>
                <w:rFonts w:ascii="Century Gothic" w:hAnsi="Century Gothic"/>
                <w:sz w:val="18"/>
                <w:szCs w:val="18"/>
              </w:rPr>
              <w:t>,</w:t>
            </w:r>
            <w:r w:rsidR="00557208" w:rsidRPr="00701EF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AC5C44">
              <w:rPr>
                <w:rFonts w:ascii="Century Gothic" w:hAnsi="Century Gothic"/>
                <w:sz w:val="18"/>
                <w:szCs w:val="18"/>
              </w:rPr>
              <w:t xml:space="preserve">so that the </w:t>
            </w:r>
            <w:r w:rsidR="00557208" w:rsidRPr="00701EF7">
              <w:rPr>
                <w:rFonts w:ascii="Century Gothic" w:hAnsi="Century Gothic"/>
                <w:sz w:val="18"/>
                <w:szCs w:val="18"/>
              </w:rPr>
              <w:t xml:space="preserve">staff </w:t>
            </w:r>
            <w:r w:rsidR="00557208" w:rsidRPr="00107D66">
              <w:rPr>
                <w:rFonts w:ascii="Century Gothic" w:hAnsi="Century Gothic"/>
                <w:b/>
                <w:sz w:val="18"/>
                <w:szCs w:val="18"/>
              </w:rPr>
              <w:t>directory</w:t>
            </w:r>
            <w:r w:rsidR="00986E48">
              <w:rPr>
                <w:rFonts w:ascii="Century Gothic" w:hAnsi="Century Gothic"/>
                <w:sz w:val="18"/>
                <w:szCs w:val="18"/>
              </w:rPr>
              <w:t>; and the</w:t>
            </w:r>
            <w:r w:rsidR="00D3260F">
              <w:rPr>
                <w:rFonts w:ascii="Century Gothic" w:hAnsi="Century Gothic"/>
                <w:sz w:val="18"/>
                <w:szCs w:val="18"/>
              </w:rPr>
              <w:t xml:space="preserve"> appropriate</w:t>
            </w:r>
            <w:r w:rsidR="00557208" w:rsidRPr="00701EF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3260F">
              <w:rPr>
                <w:rFonts w:ascii="Century Gothic" w:hAnsi="Century Gothic"/>
                <w:sz w:val="18"/>
                <w:szCs w:val="18"/>
              </w:rPr>
              <w:t>ma</w:t>
            </w:r>
            <w:r w:rsidR="00557208" w:rsidRPr="00701EF7">
              <w:rPr>
                <w:rFonts w:ascii="Century Gothic" w:hAnsi="Century Gothic"/>
                <w:sz w:val="18"/>
                <w:szCs w:val="18"/>
              </w:rPr>
              <w:t>il</w:t>
            </w:r>
            <w:r w:rsidR="00D3260F">
              <w:rPr>
                <w:rFonts w:ascii="Century Gothic" w:hAnsi="Century Gothic"/>
                <w:sz w:val="18"/>
                <w:szCs w:val="18"/>
              </w:rPr>
              <w:t>ing</w:t>
            </w:r>
            <w:r w:rsidR="00557208" w:rsidRPr="00701EF7">
              <w:rPr>
                <w:rFonts w:ascii="Century Gothic" w:hAnsi="Century Gothic"/>
                <w:sz w:val="18"/>
                <w:szCs w:val="18"/>
              </w:rPr>
              <w:t xml:space="preserve"> lists</w:t>
            </w:r>
            <w:r w:rsidR="00AC5C44">
              <w:rPr>
                <w:rFonts w:ascii="Century Gothic" w:hAnsi="Century Gothic"/>
                <w:sz w:val="18"/>
                <w:szCs w:val="18"/>
              </w:rPr>
              <w:t xml:space="preserve"> can be updated.</w:t>
            </w:r>
          </w:p>
        </w:tc>
        <w:tc>
          <w:tcPr>
            <w:tcW w:w="1512" w:type="dxa"/>
          </w:tcPr>
          <w:p w14:paraId="3C546FF7" w14:textId="77777777" w:rsidR="00D3260F" w:rsidRDefault="002B7FF7" w:rsidP="002B7FF7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Manager</w:t>
            </w:r>
            <w:r w:rsidRPr="00701EF7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D3260F">
              <w:rPr>
                <w:rFonts w:ascii="Century Gothic" w:hAnsi="Century Gothic"/>
                <w:sz w:val="18"/>
                <w:szCs w:val="18"/>
              </w:rPr>
              <w:t>/</w:t>
            </w:r>
            <w:proofErr w:type="gramEnd"/>
            <w:r w:rsidR="00D3260F">
              <w:rPr>
                <w:rFonts w:ascii="Century Gothic" w:hAnsi="Century Gothic"/>
                <w:sz w:val="18"/>
                <w:szCs w:val="18"/>
              </w:rPr>
              <w:t>Odetta/</w:t>
            </w:r>
          </w:p>
          <w:p w14:paraId="0E583BBD" w14:textId="77777777" w:rsidR="002B7FF7" w:rsidRPr="00701EF7" w:rsidRDefault="00D3260F" w:rsidP="002B7FF7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Cathy</w:t>
            </w:r>
          </w:p>
        </w:tc>
        <w:tc>
          <w:tcPr>
            <w:tcW w:w="1952" w:type="dxa"/>
          </w:tcPr>
          <w:p w14:paraId="69F86F70" w14:textId="77777777" w:rsidR="002B7FF7" w:rsidRPr="008C0BCE" w:rsidRDefault="002B7FF7" w:rsidP="002B7FF7">
            <w:pPr>
              <w:ind w:left="34" w:hanging="34"/>
              <w:rPr>
                <w:rFonts w:ascii="Century Gothic" w:hAnsi="Century Gothic"/>
                <w:color w:val="00B0F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7AD81B36" w14:textId="77777777" w:rsidR="002B7FF7" w:rsidRDefault="002B7FF7" w:rsidP="002B7FF7">
            <w:pPr>
              <w:ind w:left="34" w:hanging="34"/>
              <w:rPr>
                <w:rFonts w:ascii="Century Gothic" w:hAnsi="Century Gothic"/>
                <w:color w:val="00B0F0"/>
                <w:sz w:val="18"/>
                <w:szCs w:val="18"/>
              </w:rPr>
            </w:pPr>
          </w:p>
        </w:tc>
      </w:tr>
      <w:tr w:rsidR="00E44ABA" w:rsidRPr="00061BB3" w14:paraId="16EF4032" w14:textId="77777777" w:rsidTr="00C91330">
        <w:trPr>
          <w:cantSplit/>
        </w:trPr>
        <w:tc>
          <w:tcPr>
            <w:tcW w:w="1135" w:type="dxa"/>
          </w:tcPr>
          <w:p w14:paraId="02859ABE" w14:textId="53BD5709" w:rsidR="00E44ABA" w:rsidRPr="00701EF7" w:rsidRDefault="00E44ABA" w:rsidP="002B7F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Day 1</w:t>
            </w:r>
          </w:p>
        </w:tc>
        <w:tc>
          <w:tcPr>
            <w:tcW w:w="1638" w:type="dxa"/>
          </w:tcPr>
          <w:p w14:paraId="5A8E1222" w14:textId="702EEFFF" w:rsidR="00E44ABA" w:rsidRPr="00701EF7" w:rsidRDefault="00E44ABA" w:rsidP="002B7F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Desk and </w:t>
            </w:r>
            <w:r w:rsidR="00F91FCE">
              <w:rPr>
                <w:rFonts w:ascii="Century Gothic" w:hAnsi="Century Gothic"/>
                <w:sz w:val="18"/>
                <w:szCs w:val="18"/>
              </w:rPr>
              <w:t>Working space</w:t>
            </w:r>
          </w:p>
        </w:tc>
        <w:tc>
          <w:tcPr>
            <w:tcW w:w="3355" w:type="dxa"/>
          </w:tcPr>
          <w:p w14:paraId="175A9B84" w14:textId="298D9A5A" w:rsidR="00E44ABA" w:rsidRDefault="00894D7C" w:rsidP="00AC5C4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Hot Desking policy and how to </w:t>
            </w:r>
            <w:hyperlink r:id="rId14" w:history="1">
              <w:r w:rsidRPr="00025417">
                <w:rPr>
                  <w:rStyle w:val="Hyperlink"/>
                  <w:rFonts w:ascii="Century Gothic" w:hAnsi="Century Gothic"/>
                  <w:sz w:val="18"/>
                  <w:szCs w:val="18"/>
                </w:rPr>
                <w:t>book desks</w:t>
              </w:r>
            </w:hyperlink>
            <w:r>
              <w:rPr>
                <w:rFonts w:ascii="Century Gothic" w:hAnsi="Century Gothic"/>
                <w:sz w:val="18"/>
                <w:szCs w:val="18"/>
              </w:rPr>
              <w:t xml:space="preserve"> using the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Dept.</w:t>
            </w:r>
            <w:r w:rsidR="00F3729B">
              <w:rPr>
                <w:rFonts w:ascii="Century Gothic" w:hAnsi="Century Gothic"/>
                <w:sz w:val="18"/>
                <w:szCs w:val="18"/>
              </w:rPr>
              <w:t>W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Hub </w:t>
            </w:r>
            <w:r w:rsidR="00E208CA">
              <w:rPr>
                <w:rFonts w:ascii="Century Gothic" w:hAnsi="Century Gothic"/>
                <w:sz w:val="18"/>
                <w:szCs w:val="18"/>
              </w:rPr>
              <w:t>and the allocation of lockers</w:t>
            </w:r>
          </w:p>
        </w:tc>
        <w:tc>
          <w:tcPr>
            <w:tcW w:w="1512" w:type="dxa"/>
          </w:tcPr>
          <w:p w14:paraId="0A0CD66C" w14:textId="1037545C" w:rsidR="00E44ABA" w:rsidRDefault="005552BD" w:rsidP="002B7FF7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</w:t>
            </w:r>
            <w:r w:rsidR="00E208CA">
              <w:rPr>
                <w:rFonts w:ascii="Century Gothic" w:hAnsi="Century Gothic"/>
                <w:sz w:val="18"/>
                <w:szCs w:val="18"/>
              </w:rPr>
              <w:t>anager</w:t>
            </w:r>
          </w:p>
        </w:tc>
        <w:tc>
          <w:tcPr>
            <w:tcW w:w="1952" w:type="dxa"/>
          </w:tcPr>
          <w:p w14:paraId="298A9AF1" w14:textId="77777777" w:rsidR="00E44ABA" w:rsidRPr="008C0BCE" w:rsidRDefault="00E44ABA" w:rsidP="002B7FF7">
            <w:pPr>
              <w:ind w:left="34" w:hanging="34"/>
              <w:rPr>
                <w:rFonts w:ascii="Century Gothic" w:hAnsi="Century Gothic"/>
                <w:color w:val="00B0F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4566E1BF" w14:textId="77777777" w:rsidR="00E44ABA" w:rsidRDefault="00E44ABA" w:rsidP="002B7FF7">
            <w:pPr>
              <w:ind w:left="34" w:hanging="34"/>
              <w:rPr>
                <w:rFonts w:ascii="Century Gothic" w:hAnsi="Century Gothic"/>
                <w:color w:val="00B0F0"/>
                <w:sz w:val="18"/>
                <w:szCs w:val="18"/>
              </w:rPr>
            </w:pPr>
          </w:p>
        </w:tc>
      </w:tr>
      <w:tr w:rsidR="002B7FF7" w:rsidRPr="00061BB3" w14:paraId="75915AC9" w14:textId="77777777" w:rsidTr="00C91330">
        <w:trPr>
          <w:cantSplit/>
        </w:trPr>
        <w:tc>
          <w:tcPr>
            <w:tcW w:w="1135" w:type="dxa"/>
          </w:tcPr>
          <w:p w14:paraId="38BC0DF3" w14:textId="77777777" w:rsidR="002B7FF7" w:rsidRPr="00701EF7" w:rsidRDefault="002B7FF7" w:rsidP="002B7FF7">
            <w:r w:rsidRPr="00701EF7">
              <w:rPr>
                <w:rFonts w:ascii="Century Gothic" w:hAnsi="Century Gothic"/>
                <w:sz w:val="18"/>
                <w:szCs w:val="18"/>
              </w:rPr>
              <w:t>Day 1</w:t>
            </w:r>
          </w:p>
        </w:tc>
        <w:tc>
          <w:tcPr>
            <w:tcW w:w="1638" w:type="dxa"/>
          </w:tcPr>
          <w:p w14:paraId="216FF51A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Tour</w:t>
            </w:r>
          </w:p>
        </w:tc>
        <w:tc>
          <w:tcPr>
            <w:tcW w:w="3355" w:type="dxa"/>
          </w:tcPr>
          <w:p w14:paraId="5F1AA768" w14:textId="77777777" w:rsidR="002B7FF7" w:rsidRPr="00701EF7" w:rsidRDefault="002B7FF7" w:rsidP="002B7FF7">
            <w:pPr>
              <w:ind w:left="34" w:hanging="34"/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 xml:space="preserve">Tour – places to eat, toilets, bar, ITS – introduce to different </w:t>
            </w:r>
            <w:proofErr w:type="gramStart"/>
            <w:r w:rsidRPr="00701EF7">
              <w:rPr>
                <w:rFonts w:ascii="Century Gothic" w:hAnsi="Century Gothic"/>
                <w:sz w:val="18"/>
                <w:szCs w:val="18"/>
              </w:rPr>
              <w:t>teams;</w:t>
            </w:r>
            <w:proofErr w:type="gramEnd"/>
            <w:r w:rsidRPr="00701EF7">
              <w:rPr>
                <w:rFonts w:ascii="Century Gothic" w:hAnsi="Century Gothic"/>
                <w:sz w:val="18"/>
                <w:szCs w:val="18"/>
              </w:rPr>
              <w:t xml:space="preserve"> HR, library, gym, showers.  </w:t>
            </w:r>
          </w:p>
        </w:tc>
        <w:tc>
          <w:tcPr>
            <w:tcW w:w="1512" w:type="dxa"/>
          </w:tcPr>
          <w:p w14:paraId="1C952D21" w14:textId="77777777" w:rsidR="002B7FF7" w:rsidRPr="00701EF7" w:rsidRDefault="002B7FF7" w:rsidP="002B7FF7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Manager/ </w:t>
            </w:r>
            <w:r w:rsidRPr="00701EF7">
              <w:rPr>
                <w:rFonts w:ascii="Century Gothic" w:hAnsi="Century Gothic"/>
                <w:sz w:val="18"/>
                <w:szCs w:val="18"/>
              </w:rPr>
              <w:t>Buddy</w:t>
            </w:r>
          </w:p>
        </w:tc>
        <w:tc>
          <w:tcPr>
            <w:tcW w:w="1952" w:type="dxa"/>
          </w:tcPr>
          <w:p w14:paraId="21F1177E" w14:textId="77777777" w:rsidR="002B7FF7" w:rsidRPr="00DD5F02" w:rsidRDefault="002B7FF7" w:rsidP="002B7FF7">
            <w:pPr>
              <w:ind w:left="34" w:hanging="34"/>
              <w:rPr>
                <w:rFonts w:ascii="Century Gothic" w:hAnsi="Century Gothic"/>
                <w:color w:val="00B0F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391F01B5" w14:textId="77777777" w:rsidR="002B7FF7" w:rsidRDefault="002B7FF7" w:rsidP="002B7FF7">
            <w:pPr>
              <w:ind w:left="34" w:hanging="34"/>
              <w:rPr>
                <w:rFonts w:ascii="Century Gothic" w:hAnsi="Century Gothic"/>
                <w:color w:val="00B0F0"/>
                <w:sz w:val="18"/>
                <w:szCs w:val="18"/>
              </w:rPr>
            </w:pPr>
          </w:p>
        </w:tc>
      </w:tr>
      <w:tr w:rsidR="002B7FF7" w:rsidRPr="00061BB3" w14:paraId="56EAE41C" w14:textId="77777777" w:rsidTr="00C91330">
        <w:trPr>
          <w:cantSplit/>
        </w:trPr>
        <w:tc>
          <w:tcPr>
            <w:tcW w:w="1135" w:type="dxa"/>
          </w:tcPr>
          <w:p w14:paraId="6454CFA5" w14:textId="77777777" w:rsidR="002B7FF7" w:rsidRPr="00701EF7" w:rsidRDefault="002B7FF7" w:rsidP="002B7FF7">
            <w:r w:rsidRPr="00701EF7">
              <w:rPr>
                <w:rFonts w:ascii="Century Gothic" w:hAnsi="Century Gothic"/>
                <w:sz w:val="18"/>
                <w:szCs w:val="18"/>
              </w:rPr>
              <w:t>Day 1</w:t>
            </w:r>
          </w:p>
        </w:tc>
        <w:tc>
          <w:tcPr>
            <w:tcW w:w="1638" w:type="dxa"/>
          </w:tcPr>
          <w:p w14:paraId="24AEEC3F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 xml:space="preserve">Learning, </w:t>
            </w:r>
            <w:proofErr w:type="gramStart"/>
            <w:r w:rsidRPr="00701EF7">
              <w:rPr>
                <w:rFonts w:ascii="Century Gothic" w:hAnsi="Century Gothic"/>
                <w:sz w:val="18"/>
                <w:szCs w:val="18"/>
              </w:rPr>
              <w:t>development</w:t>
            </w:r>
            <w:proofErr w:type="gramEnd"/>
            <w:r w:rsidRPr="00701EF7">
              <w:rPr>
                <w:rFonts w:ascii="Century Gothic" w:hAnsi="Century Gothic"/>
                <w:sz w:val="18"/>
                <w:szCs w:val="18"/>
              </w:rPr>
              <w:t xml:space="preserve"> and performance</w:t>
            </w:r>
          </w:p>
        </w:tc>
        <w:tc>
          <w:tcPr>
            <w:tcW w:w="3355" w:type="dxa"/>
          </w:tcPr>
          <w:p w14:paraId="65A9F7AA" w14:textId="77777777" w:rsidR="002B7FF7" w:rsidRPr="00701EF7" w:rsidRDefault="002B7FF7" w:rsidP="002B7FF7">
            <w:pPr>
              <w:ind w:left="34" w:hanging="3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Pr="00701EF7">
              <w:rPr>
                <w:rFonts w:ascii="Century Gothic" w:hAnsi="Century Gothic"/>
                <w:sz w:val="18"/>
                <w:szCs w:val="18"/>
              </w:rPr>
              <w:t>iscuss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and make new starter aware of the processes and policies for</w:t>
            </w:r>
            <w:r w:rsidRPr="00701EF7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448F193D" w14:textId="77777777" w:rsidR="002B7FF7" w:rsidRDefault="002B7FF7" w:rsidP="002B7FF7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</w:rPr>
            </w:pPr>
            <w:r w:rsidRPr="009F41B2">
              <w:rPr>
                <w:rFonts w:ascii="Century Gothic" w:hAnsi="Century Gothic"/>
                <w:sz w:val="18"/>
                <w:szCs w:val="18"/>
              </w:rPr>
              <w:t xml:space="preserve">Objective setting </w:t>
            </w:r>
          </w:p>
          <w:p w14:paraId="40C802E4" w14:textId="77777777" w:rsidR="002B7FF7" w:rsidRPr="009F41B2" w:rsidRDefault="002B7FF7" w:rsidP="002B7FF7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</w:rPr>
            </w:pPr>
            <w:r w:rsidRPr="009F41B2">
              <w:rPr>
                <w:rFonts w:ascii="Century Gothic" w:hAnsi="Century Gothic"/>
                <w:sz w:val="18"/>
                <w:szCs w:val="18"/>
              </w:rPr>
              <w:t xml:space="preserve">Monthly one to one </w:t>
            </w:r>
            <w:proofErr w:type="gramStart"/>
            <w:r w:rsidRPr="009F41B2">
              <w:rPr>
                <w:rFonts w:ascii="Century Gothic" w:hAnsi="Century Gothic"/>
                <w:sz w:val="18"/>
                <w:szCs w:val="18"/>
              </w:rPr>
              <w:t>meetings</w:t>
            </w:r>
            <w:proofErr w:type="gramEnd"/>
          </w:p>
          <w:p w14:paraId="5423B47A" w14:textId="77777777" w:rsidR="002B7FF7" w:rsidRPr="00701EF7" w:rsidRDefault="002B7FF7" w:rsidP="002B7FF7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Probation plan and process</w:t>
            </w:r>
          </w:p>
          <w:p w14:paraId="78CF8961" w14:textId="77777777" w:rsidR="002B7FF7" w:rsidRPr="00701EF7" w:rsidRDefault="002B7FF7" w:rsidP="002B7FF7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 xml:space="preserve">Personal development plan </w:t>
            </w:r>
          </w:p>
          <w:p w14:paraId="4CD63F01" w14:textId="77777777" w:rsidR="002B7FF7" w:rsidRPr="00701EF7" w:rsidRDefault="002B7FF7" w:rsidP="002B7FF7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Training and development</w:t>
            </w:r>
          </w:p>
          <w:p w14:paraId="523BF170" w14:textId="53B9F6A8" w:rsidR="002B7FF7" w:rsidRDefault="002B7FF7" w:rsidP="002B7FF7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Appraisal</w:t>
            </w:r>
          </w:p>
          <w:p w14:paraId="20386FF6" w14:textId="09224DF0" w:rsidR="00F91FCE" w:rsidRPr="00701EF7" w:rsidRDefault="003242D1" w:rsidP="002B7FF7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LinkedIn Learning</w:t>
            </w:r>
          </w:p>
          <w:p w14:paraId="60AA3AFD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2" w:type="dxa"/>
          </w:tcPr>
          <w:p w14:paraId="7DA5EBED" w14:textId="77777777" w:rsidR="002B7FF7" w:rsidRPr="00701EF7" w:rsidRDefault="002B7FF7" w:rsidP="002B7FF7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Manager</w:t>
            </w:r>
          </w:p>
        </w:tc>
        <w:tc>
          <w:tcPr>
            <w:tcW w:w="1952" w:type="dxa"/>
          </w:tcPr>
          <w:p w14:paraId="6158D224" w14:textId="77777777" w:rsidR="002B7FF7" w:rsidRPr="00D71FFA" w:rsidRDefault="002B7FF7" w:rsidP="002B7FF7">
            <w:pPr>
              <w:ind w:left="34" w:hanging="34"/>
              <w:rPr>
                <w:rFonts w:ascii="Century Gothic" w:hAnsi="Century Gothic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27829069" w14:textId="77777777" w:rsidR="002B7FF7" w:rsidRPr="00D71FFA" w:rsidRDefault="002B7FF7" w:rsidP="002B7FF7">
            <w:pPr>
              <w:ind w:left="34" w:hanging="34"/>
              <w:rPr>
                <w:rFonts w:ascii="Century Gothic" w:hAnsi="Century Gothic"/>
                <w:color w:val="632423" w:themeColor="accent2" w:themeShade="80"/>
                <w:sz w:val="18"/>
                <w:szCs w:val="18"/>
              </w:rPr>
            </w:pPr>
          </w:p>
        </w:tc>
      </w:tr>
      <w:tr w:rsidR="002B7FF7" w:rsidRPr="00061BB3" w14:paraId="7DA5EBFF" w14:textId="77777777" w:rsidTr="00C91330">
        <w:trPr>
          <w:cantSplit/>
        </w:trPr>
        <w:tc>
          <w:tcPr>
            <w:tcW w:w="1135" w:type="dxa"/>
            <w:shd w:val="clear" w:color="auto" w:fill="95B3D7" w:themeFill="accent1" w:themeFillTint="99"/>
          </w:tcPr>
          <w:p w14:paraId="0C3DE975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95B3D7" w:themeFill="accent1" w:themeFillTint="99"/>
          </w:tcPr>
          <w:p w14:paraId="3E31D478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55" w:type="dxa"/>
            <w:shd w:val="clear" w:color="auto" w:fill="95B3D7" w:themeFill="accent1" w:themeFillTint="99"/>
          </w:tcPr>
          <w:p w14:paraId="18B0C475" w14:textId="77777777" w:rsidR="002B7FF7" w:rsidRPr="00701EF7" w:rsidRDefault="002B7FF7" w:rsidP="002B7FF7">
            <w:pPr>
              <w:ind w:left="34" w:hanging="3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95B3D7" w:themeFill="accent1" w:themeFillTint="99"/>
          </w:tcPr>
          <w:p w14:paraId="506D6D35" w14:textId="77777777" w:rsidR="002B7FF7" w:rsidRPr="00701EF7" w:rsidRDefault="002B7FF7" w:rsidP="002B7FF7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95B3D7" w:themeFill="accent1" w:themeFillTint="99"/>
          </w:tcPr>
          <w:p w14:paraId="110366A5" w14:textId="77777777" w:rsidR="002B7FF7" w:rsidRPr="00D71FFA" w:rsidRDefault="002B7FF7" w:rsidP="002B7FF7">
            <w:pPr>
              <w:ind w:left="34" w:hanging="34"/>
              <w:rPr>
                <w:rFonts w:ascii="Century Gothic" w:hAnsi="Century Gothic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95B3D7" w:themeFill="accent1" w:themeFillTint="99"/>
          </w:tcPr>
          <w:p w14:paraId="4A8579FE" w14:textId="77777777" w:rsidR="002B7FF7" w:rsidRPr="00D71FFA" w:rsidRDefault="002B7FF7" w:rsidP="002B7FF7">
            <w:pPr>
              <w:ind w:left="34" w:hanging="34"/>
              <w:rPr>
                <w:rFonts w:ascii="Century Gothic" w:hAnsi="Century Gothic"/>
                <w:color w:val="632423" w:themeColor="accent2" w:themeShade="80"/>
                <w:sz w:val="18"/>
                <w:szCs w:val="18"/>
              </w:rPr>
            </w:pPr>
          </w:p>
        </w:tc>
      </w:tr>
      <w:tr w:rsidR="002B7FF7" w:rsidRPr="00061BB3" w14:paraId="50457359" w14:textId="77777777" w:rsidTr="00C91330">
        <w:trPr>
          <w:cantSplit/>
        </w:trPr>
        <w:tc>
          <w:tcPr>
            <w:tcW w:w="1135" w:type="dxa"/>
          </w:tcPr>
          <w:p w14:paraId="615B96F6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Day 2</w:t>
            </w:r>
          </w:p>
        </w:tc>
        <w:tc>
          <w:tcPr>
            <w:tcW w:w="1638" w:type="dxa"/>
          </w:tcPr>
          <w:p w14:paraId="11BB48FE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Human Resources</w:t>
            </w:r>
          </w:p>
        </w:tc>
        <w:tc>
          <w:tcPr>
            <w:tcW w:w="3355" w:type="dxa"/>
          </w:tcPr>
          <w:p w14:paraId="58EBE1C8" w14:textId="77777777" w:rsidR="002B7FF7" w:rsidRPr="00701EF7" w:rsidRDefault="002B7FF7" w:rsidP="002B7FF7">
            <w:pPr>
              <w:ind w:left="34" w:hanging="3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Ensure that the New starter books a meeting with HR for the validation and confirmation. </w:t>
            </w:r>
          </w:p>
        </w:tc>
        <w:tc>
          <w:tcPr>
            <w:tcW w:w="1512" w:type="dxa"/>
          </w:tcPr>
          <w:p w14:paraId="6C41A79F" w14:textId="77777777" w:rsidR="002B7FF7" w:rsidRDefault="002B7FF7" w:rsidP="002B7FF7">
            <w:pPr>
              <w:ind w:left="34" w:hanging="34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Manager/</w:t>
            </w:r>
          </w:p>
          <w:p w14:paraId="2DC8632B" w14:textId="77777777" w:rsidR="002B7FF7" w:rsidRPr="00701EF7" w:rsidRDefault="002B7FF7" w:rsidP="002B7FF7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Buddy</w:t>
            </w:r>
          </w:p>
        </w:tc>
        <w:tc>
          <w:tcPr>
            <w:tcW w:w="1952" w:type="dxa"/>
          </w:tcPr>
          <w:p w14:paraId="7B912B61" w14:textId="77777777" w:rsidR="002B7FF7" w:rsidRPr="00D71FFA" w:rsidRDefault="002B7FF7" w:rsidP="002B7FF7">
            <w:pPr>
              <w:ind w:left="34" w:hanging="34"/>
              <w:rPr>
                <w:rFonts w:ascii="Century Gothic" w:hAnsi="Century Gothic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0B3A2260" w14:textId="77777777" w:rsidR="002B7FF7" w:rsidRPr="00D71FFA" w:rsidRDefault="002B7FF7" w:rsidP="002B7FF7">
            <w:pPr>
              <w:ind w:left="34" w:hanging="34"/>
              <w:rPr>
                <w:rFonts w:ascii="Century Gothic" w:hAnsi="Century Gothic"/>
                <w:color w:val="632423" w:themeColor="accent2" w:themeShade="80"/>
                <w:sz w:val="18"/>
                <w:szCs w:val="18"/>
              </w:rPr>
            </w:pPr>
          </w:p>
        </w:tc>
      </w:tr>
      <w:tr w:rsidR="002B7FF7" w:rsidRPr="00061BB3" w14:paraId="1D07999B" w14:textId="77777777" w:rsidTr="00C91330">
        <w:trPr>
          <w:cantSplit/>
        </w:trPr>
        <w:tc>
          <w:tcPr>
            <w:tcW w:w="1135" w:type="dxa"/>
            <w:shd w:val="clear" w:color="auto" w:fill="95B3D7" w:themeFill="accent1" w:themeFillTint="99"/>
          </w:tcPr>
          <w:p w14:paraId="1366F932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95B3D7" w:themeFill="accent1" w:themeFillTint="99"/>
          </w:tcPr>
          <w:p w14:paraId="7072C129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55" w:type="dxa"/>
            <w:shd w:val="clear" w:color="auto" w:fill="95B3D7" w:themeFill="accent1" w:themeFillTint="99"/>
          </w:tcPr>
          <w:p w14:paraId="7D694577" w14:textId="77777777" w:rsidR="002B7FF7" w:rsidRPr="00701EF7" w:rsidRDefault="002B7FF7" w:rsidP="002B7FF7">
            <w:pPr>
              <w:ind w:left="34" w:hanging="3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95B3D7" w:themeFill="accent1" w:themeFillTint="99"/>
          </w:tcPr>
          <w:p w14:paraId="4A9AE4EF" w14:textId="77777777" w:rsidR="002B7FF7" w:rsidRPr="00701EF7" w:rsidRDefault="002B7FF7" w:rsidP="002B7FF7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95B3D7" w:themeFill="accent1" w:themeFillTint="99"/>
          </w:tcPr>
          <w:p w14:paraId="334D84A9" w14:textId="77777777" w:rsidR="002B7FF7" w:rsidRPr="00D71FFA" w:rsidRDefault="002B7FF7" w:rsidP="002B7FF7">
            <w:pPr>
              <w:ind w:left="34" w:hanging="34"/>
              <w:rPr>
                <w:rFonts w:ascii="Century Gothic" w:hAnsi="Century Gothic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95B3D7" w:themeFill="accent1" w:themeFillTint="99"/>
          </w:tcPr>
          <w:p w14:paraId="3FE70715" w14:textId="77777777" w:rsidR="002B7FF7" w:rsidRPr="00D71FFA" w:rsidRDefault="002B7FF7" w:rsidP="002B7FF7">
            <w:pPr>
              <w:ind w:left="34" w:hanging="34"/>
              <w:rPr>
                <w:rFonts w:ascii="Century Gothic" w:hAnsi="Century Gothic"/>
                <w:color w:val="632423" w:themeColor="accent2" w:themeShade="80"/>
                <w:sz w:val="18"/>
                <w:szCs w:val="18"/>
              </w:rPr>
            </w:pPr>
          </w:p>
        </w:tc>
      </w:tr>
      <w:tr w:rsidR="002B7FF7" w:rsidRPr="00061BB3" w14:paraId="54C225B0" w14:textId="77777777" w:rsidTr="00C91330">
        <w:trPr>
          <w:cantSplit/>
        </w:trPr>
        <w:tc>
          <w:tcPr>
            <w:tcW w:w="1135" w:type="dxa"/>
          </w:tcPr>
          <w:p w14:paraId="479C9524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  <w:t>Week 1</w:t>
            </w:r>
          </w:p>
        </w:tc>
        <w:tc>
          <w:tcPr>
            <w:tcW w:w="1638" w:type="dxa"/>
          </w:tcPr>
          <w:p w14:paraId="5D126B01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  <w:t>Book induction events</w:t>
            </w:r>
            <w:r w:rsidRPr="00701EF7" w:rsidDel="00C92C8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355" w:type="dxa"/>
          </w:tcPr>
          <w:p w14:paraId="1E60A93F" w14:textId="63EB2E97" w:rsidR="005763A9" w:rsidRDefault="002B7FF7" w:rsidP="00AC5C44">
            <w:pPr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  <w:t xml:space="preserve">Ensure the New starter registers on </w:t>
            </w:r>
            <w:r w:rsidRPr="009F79BE"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  <w:t xml:space="preserve">CPD </w:t>
            </w:r>
            <w:proofErr w:type="gramStart"/>
            <w:r w:rsidRPr="009F79BE"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  <w:t>Portal</w:t>
            </w:r>
            <w:r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  <w:t xml:space="preserve"> </w:t>
            </w:r>
            <w:hyperlink r:id="rId15" w:history="1">
              <w:r w:rsidR="005763A9" w:rsidRPr="005763A9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http://www.profdev.qmul.ac.uk/what-we-offer-/induction/</w:t>
              </w:r>
            </w:hyperlink>
          </w:p>
          <w:p w14:paraId="621C9334" w14:textId="506734E4" w:rsidR="002B7FF7" w:rsidRPr="00AC5C44" w:rsidRDefault="002B7FF7" w:rsidP="00AC5C44">
            <w:pPr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  <w:t xml:space="preserve">and books themselves onto the next </w:t>
            </w:r>
            <w:r w:rsidR="00986E48"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  <w:t xml:space="preserve">QMUL </w:t>
            </w:r>
            <w:r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  <w:t>induction event</w:t>
            </w:r>
          </w:p>
        </w:tc>
        <w:tc>
          <w:tcPr>
            <w:tcW w:w="1512" w:type="dxa"/>
          </w:tcPr>
          <w:p w14:paraId="7D481132" w14:textId="77777777" w:rsidR="002B7FF7" w:rsidRDefault="002B7FF7" w:rsidP="002B7FF7">
            <w:pPr>
              <w:ind w:left="34" w:hanging="34"/>
              <w:jc w:val="center"/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</w:pPr>
            <w:r w:rsidRPr="00061BB3"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  <w:t>Manager</w:t>
            </w:r>
          </w:p>
          <w:p w14:paraId="50C8AD2A" w14:textId="77777777" w:rsidR="00986E48" w:rsidRDefault="00986E48" w:rsidP="002B7FF7">
            <w:pPr>
              <w:ind w:left="34" w:hanging="34"/>
              <w:jc w:val="center"/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</w:pPr>
          </w:p>
          <w:p w14:paraId="3DA803CB" w14:textId="77777777" w:rsidR="00986E48" w:rsidRDefault="00986E48" w:rsidP="002B7FF7">
            <w:pPr>
              <w:ind w:left="34" w:hanging="34"/>
              <w:jc w:val="center"/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</w:pPr>
          </w:p>
          <w:p w14:paraId="71A64CEC" w14:textId="77777777" w:rsidR="00986E48" w:rsidRDefault="00986E48" w:rsidP="002B7FF7">
            <w:pPr>
              <w:ind w:left="34" w:hanging="34"/>
              <w:jc w:val="center"/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</w:pPr>
          </w:p>
          <w:p w14:paraId="13E1F332" w14:textId="77777777" w:rsidR="00986E48" w:rsidRDefault="00986E48" w:rsidP="002B7FF7">
            <w:pPr>
              <w:ind w:left="34" w:hanging="34"/>
              <w:jc w:val="center"/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</w:pPr>
          </w:p>
          <w:p w14:paraId="5E3B8992" w14:textId="77777777" w:rsidR="00986E48" w:rsidRDefault="00986E48" w:rsidP="002B7FF7">
            <w:pPr>
              <w:ind w:left="34" w:hanging="34"/>
              <w:jc w:val="center"/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</w:pPr>
          </w:p>
          <w:p w14:paraId="2D19A006" w14:textId="77777777" w:rsidR="00986E48" w:rsidRDefault="00986E48" w:rsidP="002B7FF7">
            <w:pPr>
              <w:ind w:left="34" w:hanging="34"/>
              <w:jc w:val="center"/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</w:pPr>
          </w:p>
          <w:p w14:paraId="4B1CD4EE" w14:textId="77777777" w:rsidR="002B7FF7" w:rsidRPr="00701EF7" w:rsidRDefault="002B7FF7" w:rsidP="002B7FF7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2" w:type="dxa"/>
          </w:tcPr>
          <w:p w14:paraId="2C2184A1" w14:textId="77777777" w:rsidR="002B7FF7" w:rsidRPr="00D71FFA" w:rsidRDefault="002B7FF7" w:rsidP="002B7FF7">
            <w:pPr>
              <w:ind w:left="34" w:hanging="34"/>
              <w:rPr>
                <w:rFonts w:ascii="Century Gothic" w:hAnsi="Century Gothic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1CE9E9FC" w14:textId="77777777" w:rsidR="002B7FF7" w:rsidRPr="00D71FFA" w:rsidRDefault="002B7FF7" w:rsidP="002B7FF7">
            <w:pPr>
              <w:ind w:left="34" w:hanging="34"/>
              <w:rPr>
                <w:rFonts w:ascii="Century Gothic" w:hAnsi="Century Gothic"/>
                <w:color w:val="632423" w:themeColor="accent2" w:themeShade="80"/>
                <w:sz w:val="18"/>
                <w:szCs w:val="18"/>
              </w:rPr>
            </w:pPr>
          </w:p>
        </w:tc>
      </w:tr>
      <w:tr w:rsidR="002B7FF7" w:rsidRPr="00061BB3" w14:paraId="4E9A70B7" w14:textId="77777777" w:rsidTr="00C91330">
        <w:trPr>
          <w:cantSplit/>
        </w:trPr>
        <w:tc>
          <w:tcPr>
            <w:tcW w:w="1135" w:type="dxa"/>
          </w:tcPr>
          <w:p w14:paraId="372CB32B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lastRenderedPageBreak/>
              <w:t>Week 1</w:t>
            </w:r>
          </w:p>
        </w:tc>
        <w:tc>
          <w:tcPr>
            <w:tcW w:w="1638" w:type="dxa"/>
          </w:tcPr>
          <w:p w14:paraId="48E2577B" w14:textId="77777777" w:rsidR="002B7FF7" w:rsidRPr="00701EF7" w:rsidDel="00C92C8E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Mandatory Training</w:t>
            </w:r>
          </w:p>
        </w:tc>
        <w:tc>
          <w:tcPr>
            <w:tcW w:w="3355" w:type="dxa"/>
          </w:tcPr>
          <w:p w14:paraId="3E5FE55A" w14:textId="5870D642" w:rsidR="005763A9" w:rsidRDefault="002B7FF7" w:rsidP="002B7FF7">
            <w:pPr>
              <w:ind w:left="34" w:hanging="3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Ensure the New starter is aware of the mandatory training as per the:</w:t>
            </w:r>
            <w:r w:rsidR="005763A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hyperlink r:id="rId16" w:history="1">
              <w:r w:rsidR="005763A9" w:rsidRPr="00412AB6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http://www.profdev.qmul.ac.uk/what-we-offer-/mandatory-training/</w:t>
              </w:r>
            </w:hyperlink>
          </w:p>
          <w:p w14:paraId="56E02032" w14:textId="4CA58636" w:rsidR="002B7FF7" w:rsidRDefault="002B7FF7">
            <w:pPr>
              <w:ind w:left="34" w:hanging="3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6F40057D" w14:textId="051AB231" w:rsidR="00B816DC" w:rsidRPr="00701EF7" w:rsidDel="00C92C8E" w:rsidRDefault="005763A9" w:rsidP="00B816DC">
            <w:pPr>
              <w:ind w:left="34" w:hanging="3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And completes these as part of the </w:t>
            </w:r>
            <w:hyperlink r:id="rId17" w:history="1">
              <w:r w:rsidRPr="005763A9">
                <w:rPr>
                  <w:rStyle w:val="Hyperlink"/>
                  <w:rFonts w:ascii="Century Gothic" w:hAnsi="Century Gothic"/>
                  <w:sz w:val="18"/>
                  <w:szCs w:val="18"/>
                </w:rPr>
                <w:t>one-to-one objectives</w:t>
              </w:r>
            </w:hyperlink>
          </w:p>
        </w:tc>
        <w:tc>
          <w:tcPr>
            <w:tcW w:w="1512" w:type="dxa"/>
          </w:tcPr>
          <w:p w14:paraId="061F78C3" w14:textId="77777777" w:rsidR="002B7FF7" w:rsidRPr="00701EF7" w:rsidDel="00C92C8E" w:rsidRDefault="002B7FF7" w:rsidP="002B7FF7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Manager</w:t>
            </w:r>
          </w:p>
        </w:tc>
        <w:tc>
          <w:tcPr>
            <w:tcW w:w="1952" w:type="dxa"/>
          </w:tcPr>
          <w:p w14:paraId="00687722" w14:textId="77777777" w:rsidR="002B7FF7" w:rsidRPr="00D71FFA" w:rsidRDefault="002B7FF7" w:rsidP="002B7FF7">
            <w:pPr>
              <w:ind w:left="34" w:hanging="34"/>
              <w:rPr>
                <w:rFonts w:ascii="Century Gothic" w:hAnsi="Century Gothic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42AEFFDC" w14:textId="77777777" w:rsidR="002B7FF7" w:rsidRPr="00D71FFA" w:rsidRDefault="002B7FF7" w:rsidP="002B7FF7">
            <w:pPr>
              <w:ind w:left="34" w:hanging="34"/>
              <w:rPr>
                <w:rFonts w:ascii="Century Gothic" w:hAnsi="Century Gothic"/>
                <w:color w:val="632423" w:themeColor="accent2" w:themeShade="80"/>
                <w:sz w:val="18"/>
                <w:szCs w:val="18"/>
              </w:rPr>
            </w:pPr>
          </w:p>
        </w:tc>
      </w:tr>
      <w:tr w:rsidR="002B7FF7" w:rsidRPr="00061BB3" w14:paraId="33E0A307" w14:textId="77777777" w:rsidTr="00C91330">
        <w:trPr>
          <w:cantSplit/>
        </w:trPr>
        <w:tc>
          <w:tcPr>
            <w:tcW w:w="1135" w:type="dxa"/>
          </w:tcPr>
          <w:p w14:paraId="15E303E2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Week 1</w:t>
            </w:r>
          </w:p>
        </w:tc>
        <w:tc>
          <w:tcPr>
            <w:tcW w:w="1638" w:type="dxa"/>
          </w:tcPr>
          <w:p w14:paraId="4118C20E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Intranet</w:t>
            </w:r>
          </w:p>
        </w:tc>
        <w:tc>
          <w:tcPr>
            <w:tcW w:w="3355" w:type="dxa"/>
          </w:tcPr>
          <w:p w14:paraId="6DD95B77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Brief Highlight of the </w:t>
            </w:r>
            <w:r w:rsidRPr="00701EF7">
              <w:rPr>
                <w:rFonts w:ascii="Century Gothic" w:hAnsi="Century Gothic"/>
                <w:sz w:val="18"/>
                <w:szCs w:val="18"/>
              </w:rPr>
              <w:t>intranet site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01EF7">
              <w:rPr>
                <w:rFonts w:ascii="Century Gothic" w:hAnsi="Century Gothic"/>
                <w:sz w:val="18"/>
                <w:szCs w:val="18"/>
              </w:rPr>
              <w:t>for information such as:</w:t>
            </w:r>
          </w:p>
          <w:p w14:paraId="4696CFE7" w14:textId="77777777" w:rsidR="002B7FF7" w:rsidRPr="00701EF7" w:rsidRDefault="002B7FF7" w:rsidP="002B7FF7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Latest news</w:t>
            </w:r>
          </w:p>
          <w:p w14:paraId="22B2AB82" w14:textId="77777777" w:rsidR="002B7FF7" w:rsidRPr="00701EF7" w:rsidRDefault="002B7FF7" w:rsidP="002B7FF7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 xml:space="preserve">How to…: </w:t>
            </w:r>
          </w:p>
          <w:p w14:paraId="3B6A64DB" w14:textId="77777777" w:rsidR="002B7FF7" w:rsidRPr="00701EF7" w:rsidRDefault="002B7FF7" w:rsidP="002B7FF7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Campus maps</w:t>
            </w:r>
          </w:p>
          <w:p w14:paraId="7BABFC19" w14:textId="77777777" w:rsidR="002B7FF7" w:rsidRPr="00701EF7" w:rsidRDefault="002B7FF7" w:rsidP="002B7FF7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Telephone directory</w:t>
            </w:r>
          </w:p>
          <w:p w14:paraId="0FF3436C" w14:textId="77777777" w:rsidR="002B7FF7" w:rsidRPr="00701EF7" w:rsidRDefault="002B7FF7" w:rsidP="002B7FF7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Department directory (with further links to separate school and departments’ sites)</w:t>
            </w:r>
          </w:p>
          <w:p w14:paraId="026E2EED" w14:textId="77777777" w:rsidR="002B7FF7" w:rsidRDefault="005552BD" w:rsidP="002B7FF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hyperlink r:id="rId18" w:history="1">
              <w:r w:rsidR="002B7FF7" w:rsidRPr="00E05DC4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http://connect.qmul.ac.uk/</w:t>
              </w:r>
            </w:hyperlink>
          </w:p>
          <w:p w14:paraId="580ADF69" w14:textId="77777777" w:rsidR="002B7FF7" w:rsidRPr="00003042" w:rsidRDefault="002B7FF7" w:rsidP="002B7FF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512" w:type="dxa"/>
          </w:tcPr>
          <w:p w14:paraId="3429AA85" w14:textId="77777777" w:rsidR="002B7FF7" w:rsidRDefault="002B7FF7" w:rsidP="002B7FF7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Manager/</w:t>
            </w:r>
          </w:p>
          <w:p w14:paraId="3D7F85F6" w14:textId="77777777" w:rsidR="002B7FF7" w:rsidRPr="00701EF7" w:rsidRDefault="002B7FF7" w:rsidP="002B7FF7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Buddy</w:t>
            </w:r>
          </w:p>
        </w:tc>
        <w:tc>
          <w:tcPr>
            <w:tcW w:w="1952" w:type="dxa"/>
          </w:tcPr>
          <w:p w14:paraId="6042F972" w14:textId="77777777" w:rsidR="002B7FF7" w:rsidRPr="00D71FFA" w:rsidRDefault="002B7FF7" w:rsidP="002B7FF7">
            <w:pPr>
              <w:ind w:left="34" w:hanging="34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04686468" w14:textId="77777777" w:rsidR="002B7FF7" w:rsidRPr="00D71FFA" w:rsidRDefault="002B7FF7" w:rsidP="002B7FF7">
            <w:pPr>
              <w:ind w:left="34" w:hanging="34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2B7FF7" w:rsidRPr="00061BB3" w14:paraId="4030A98D" w14:textId="77777777" w:rsidTr="00C91330">
        <w:trPr>
          <w:cantSplit/>
        </w:trPr>
        <w:tc>
          <w:tcPr>
            <w:tcW w:w="1135" w:type="dxa"/>
          </w:tcPr>
          <w:p w14:paraId="4BDB14B1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Week 1</w:t>
            </w:r>
          </w:p>
        </w:tc>
        <w:tc>
          <w:tcPr>
            <w:tcW w:w="1638" w:type="dxa"/>
          </w:tcPr>
          <w:p w14:paraId="2EB59947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Human Resources</w:t>
            </w:r>
          </w:p>
        </w:tc>
        <w:tc>
          <w:tcPr>
            <w:tcW w:w="3355" w:type="dxa"/>
          </w:tcPr>
          <w:p w14:paraId="07C5FD82" w14:textId="77777777" w:rsidR="002B7FF7" w:rsidRPr="00701EF7" w:rsidRDefault="002B7FF7" w:rsidP="002B7FF7">
            <w:pPr>
              <w:ind w:left="34" w:hanging="3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Brief Highlight of how to find the </w:t>
            </w:r>
            <w:r w:rsidRPr="00701EF7">
              <w:rPr>
                <w:rFonts w:ascii="Century Gothic" w:hAnsi="Century Gothic"/>
                <w:sz w:val="18"/>
                <w:szCs w:val="18"/>
              </w:rPr>
              <w:t>HR website for information such as:</w:t>
            </w:r>
          </w:p>
          <w:p w14:paraId="519B06FE" w14:textId="77777777" w:rsidR="002B7FF7" w:rsidRPr="00701EF7" w:rsidRDefault="002B7FF7" w:rsidP="002B7FF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Leave and work</w:t>
            </w:r>
            <w:r>
              <w:rPr>
                <w:rFonts w:ascii="Century Gothic" w:hAnsi="Century Gothic"/>
                <w:sz w:val="18"/>
                <w:szCs w:val="18"/>
              </w:rPr>
              <w:t>/</w:t>
            </w:r>
            <w:r w:rsidRPr="00701EF7">
              <w:rPr>
                <w:rFonts w:ascii="Century Gothic" w:hAnsi="Century Gothic"/>
                <w:sz w:val="18"/>
                <w:szCs w:val="18"/>
              </w:rPr>
              <w:t>life balance</w:t>
            </w:r>
          </w:p>
          <w:p w14:paraId="436822E7" w14:textId="77777777" w:rsidR="002B7FF7" w:rsidRPr="00701EF7" w:rsidRDefault="002B7FF7" w:rsidP="002B7FF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Health and welfare</w:t>
            </w:r>
          </w:p>
          <w:p w14:paraId="0D0FCF96" w14:textId="77777777" w:rsidR="002B7FF7" w:rsidRPr="00B86A5E" w:rsidRDefault="002B7FF7" w:rsidP="002B7FF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Trade Unions</w:t>
            </w:r>
          </w:p>
          <w:p w14:paraId="329B74E6" w14:textId="6C32BCD8" w:rsidR="002B608E" w:rsidRPr="002405CF" w:rsidRDefault="005552BD" w:rsidP="002405CF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hyperlink r:id="rId19" w:history="1">
              <w:r w:rsidR="002B608E" w:rsidRPr="002405CF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http://hr.qmul.ac.uk/workqm/</w:t>
              </w:r>
            </w:hyperlink>
          </w:p>
        </w:tc>
        <w:tc>
          <w:tcPr>
            <w:tcW w:w="1512" w:type="dxa"/>
          </w:tcPr>
          <w:p w14:paraId="10E0795E" w14:textId="77777777" w:rsidR="002B7FF7" w:rsidRDefault="002B7FF7" w:rsidP="002B7FF7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Manager/</w:t>
            </w:r>
          </w:p>
          <w:p w14:paraId="0E9CCE83" w14:textId="77777777" w:rsidR="002B7FF7" w:rsidRDefault="002B7FF7" w:rsidP="002B7FF7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Buddy</w:t>
            </w:r>
          </w:p>
          <w:p w14:paraId="30AB3662" w14:textId="77777777" w:rsidR="002B7FF7" w:rsidRPr="00D71FFA" w:rsidRDefault="002B7FF7" w:rsidP="002B7FF7">
            <w:pPr>
              <w:ind w:left="34" w:hanging="34"/>
              <w:jc w:val="center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952" w:type="dxa"/>
          </w:tcPr>
          <w:p w14:paraId="33520952" w14:textId="77777777" w:rsidR="002B7FF7" w:rsidRPr="00D71FFA" w:rsidRDefault="002B7FF7" w:rsidP="002B7FF7">
            <w:pPr>
              <w:ind w:left="34" w:hanging="34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6D3C5FB6" w14:textId="77777777" w:rsidR="002B7FF7" w:rsidRPr="00D71FFA" w:rsidRDefault="002B7FF7" w:rsidP="002B7FF7">
            <w:pPr>
              <w:ind w:left="34" w:hanging="34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2B7FF7" w:rsidRPr="00061BB3" w14:paraId="534BA3B6" w14:textId="77777777" w:rsidTr="00C91330">
        <w:trPr>
          <w:cantSplit/>
        </w:trPr>
        <w:tc>
          <w:tcPr>
            <w:tcW w:w="1135" w:type="dxa"/>
          </w:tcPr>
          <w:p w14:paraId="25E5575F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Week 1</w:t>
            </w:r>
          </w:p>
        </w:tc>
        <w:tc>
          <w:tcPr>
            <w:tcW w:w="1638" w:type="dxa"/>
          </w:tcPr>
          <w:p w14:paraId="286363F8" w14:textId="71838966" w:rsidR="002B7F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S</w:t>
            </w:r>
            <w:r w:rsidR="002B608E">
              <w:rPr>
                <w:rFonts w:ascii="Century Gothic" w:hAnsi="Century Gothic"/>
                <w:sz w:val="18"/>
                <w:szCs w:val="18"/>
              </w:rPr>
              <w:t>harePoint &amp;</w:t>
            </w:r>
          </w:p>
          <w:p w14:paraId="6A55A67C" w14:textId="6C4C03F2" w:rsidR="002B608E" w:rsidRPr="00701EF7" w:rsidRDefault="002B608E" w:rsidP="002B7F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OneDrive</w:t>
            </w:r>
          </w:p>
        </w:tc>
        <w:tc>
          <w:tcPr>
            <w:tcW w:w="3355" w:type="dxa"/>
          </w:tcPr>
          <w:p w14:paraId="72E0CE1E" w14:textId="5CC820B1" w:rsidR="002B7FF7" w:rsidRPr="00701EF7" w:rsidRDefault="00D3260F" w:rsidP="00D3260F">
            <w:pPr>
              <w:ind w:left="34" w:hanging="3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Explain the use of the Shar</w:t>
            </w:r>
            <w:r w:rsidR="002B608E">
              <w:rPr>
                <w:rFonts w:ascii="Century Gothic" w:hAnsi="Century Gothic"/>
                <w:sz w:val="18"/>
                <w:szCs w:val="18"/>
              </w:rPr>
              <w:t>ePoint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and</w:t>
            </w:r>
            <w:r w:rsidR="002B608E">
              <w:rPr>
                <w:rFonts w:ascii="Century Gothic" w:hAnsi="Century Gothic"/>
                <w:sz w:val="18"/>
                <w:szCs w:val="18"/>
              </w:rPr>
              <w:t xml:space="preserve"> OneDrive,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how to access </w:t>
            </w:r>
            <w:r w:rsidR="002B608E">
              <w:rPr>
                <w:rFonts w:ascii="Century Gothic" w:hAnsi="Century Gothic"/>
                <w:sz w:val="18"/>
                <w:szCs w:val="18"/>
              </w:rPr>
              <w:t xml:space="preserve">both, </w:t>
            </w:r>
            <w:hyperlink r:id="rId20" w:history="1">
              <w:r w:rsidR="002B608E" w:rsidRPr="002B608E">
                <w:rPr>
                  <w:rStyle w:val="Hyperlink"/>
                  <w:rFonts w:ascii="Century Gothic" w:hAnsi="Century Gothic"/>
                  <w:sz w:val="18"/>
                  <w:szCs w:val="18"/>
                </w:rPr>
                <w:t>training guides available</w:t>
              </w:r>
            </w:hyperlink>
            <w:r w:rsidR="002B608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</w:tcPr>
          <w:p w14:paraId="35504465" w14:textId="77777777" w:rsidR="002B7FF7" w:rsidRDefault="002B7FF7" w:rsidP="002B7FF7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Manager/</w:t>
            </w:r>
          </w:p>
          <w:p w14:paraId="635C94F4" w14:textId="77777777" w:rsidR="002B7FF7" w:rsidRPr="00701EF7" w:rsidRDefault="002B7FF7" w:rsidP="002B7FF7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Buddy</w:t>
            </w:r>
          </w:p>
        </w:tc>
        <w:tc>
          <w:tcPr>
            <w:tcW w:w="1952" w:type="dxa"/>
          </w:tcPr>
          <w:p w14:paraId="71CB52AB" w14:textId="77777777" w:rsidR="002B7FF7" w:rsidRPr="00D71FFA" w:rsidRDefault="002B7FF7" w:rsidP="002B7FF7">
            <w:pPr>
              <w:ind w:left="34" w:hanging="34"/>
              <w:rPr>
                <w:rFonts w:ascii="Century Gothic" w:hAnsi="Century Gothic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202F57E5" w14:textId="77777777" w:rsidR="002B7FF7" w:rsidRPr="00D71FFA" w:rsidRDefault="002B7FF7" w:rsidP="002B7FF7">
            <w:pPr>
              <w:ind w:left="34" w:hanging="34"/>
              <w:rPr>
                <w:rFonts w:ascii="Century Gothic" w:hAnsi="Century Gothic"/>
                <w:color w:val="632423" w:themeColor="accent2" w:themeShade="80"/>
                <w:sz w:val="18"/>
                <w:szCs w:val="18"/>
              </w:rPr>
            </w:pPr>
          </w:p>
        </w:tc>
      </w:tr>
      <w:tr w:rsidR="002B7FF7" w:rsidRPr="00061BB3" w14:paraId="00D4B497" w14:textId="77777777" w:rsidTr="00C91330">
        <w:trPr>
          <w:cantSplit/>
        </w:trPr>
        <w:tc>
          <w:tcPr>
            <w:tcW w:w="1135" w:type="dxa"/>
          </w:tcPr>
          <w:p w14:paraId="17D46DD0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Week 1</w:t>
            </w:r>
          </w:p>
        </w:tc>
        <w:tc>
          <w:tcPr>
            <w:tcW w:w="1638" w:type="dxa"/>
          </w:tcPr>
          <w:p w14:paraId="4B857F3B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Email Guidelines</w:t>
            </w:r>
          </w:p>
        </w:tc>
        <w:tc>
          <w:tcPr>
            <w:tcW w:w="3355" w:type="dxa"/>
          </w:tcPr>
          <w:p w14:paraId="5B6EDCE3" w14:textId="77777777" w:rsidR="002B7FF7" w:rsidRDefault="002B7FF7" w:rsidP="002B7FF7">
            <w:pPr>
              <w:ind w:left="34" w:hanging="3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Ensure the New starter is aware of the ITS email signature format</w:t>
            </w:r>
            <w:r w:rsidRPr="00701EF7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471CE43B" w14:textId="77777777" w:rsidR="002B7FF7" w:rsidRPr="00701EF7" w:rsidRDefault="002B7FF7" w:rsidP="00C91330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14:paraId="3A6C7743" w14:textId="77777777" w:rsidR="002B7FF7" w:rsidRDefault="002B7FF7" w:rsidP="002B7FF7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Manager/</w:t>
            </w:r>
          </w:p>
          <w:p w14:paraId="6E281848" w14:textId="77777777" w:rsidR="002B7FF7" w:rsidRPr="00701EF7" w:rsidRDefault="002B7FF7" w:rsidP="002B7FF7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Buddy</w:t>
            </w:r>
          </w:p>
        </w:tc>
        <w:tc>
          <w:tcPr>
            <w:tcW w:w="1952" w:type="dxa"/>
          </w:tcPr>
          <w:p w14:paraId="13388549" w14:textId="77777777" w:rsidR="002B7FF7" w:rsidRPr="00D71FFA" w:rsidRDefault="002B7FF7" w:rsidP="002B7FF7">
            <w:pPr>
              <w:ind w:left="34" w:hanging="34"/>
              <w:rPr>
                <w:rFonts w:ascii="Century Gothic" w:hAnsi="Century Gothic"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7A5DF032" w14:textId="77777777" w:rsidR="002B7FF7" w:rsidRPr="00DD5F02" w:rsidRDefault="002B7FF7" w:rsidP="002B7FF7">
            <w:pPr>
              <w:ind w:left="34" w:hanging="34"/>
              <w:rPr>
                <w:rFonts w:ascii="Century Gothic" w:hAnsi="Century Gothic"/>
                <w:color w:val="00B0F0"/>
                <w:sz w:val="18"/>
                <w:szCs w:val="18"/>
              </w:rPr>
            </w:pPr>
          </w:p>
        </w:tc>
      </w:tr>
      <w:tr w:rsidR="002B7FF7" w:rsidRPr="00061BB3" w14:paraId="13319CDF" w14:textId="77777777" w:rsidTr="00C91330">
        <w:trPr>
          <w:cantSplit/>
        </w:trPr>
        <w:tc>
          <w:tcPr>
            <w:tcW w:w="1135" w:type="dxa"/>
          </w:tcPr>
          <w:p w14:paraId="7B20B33C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Week 1</w:t>
            </w:r>
          </w:p>
        </w:tc>
        <w:tc>
          <w:tcPr>
            <w:tcW w:w="1638" w:type="dxa"/>
          </w:tcPr>
          <w:p w14:paraId="3088EF59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701EF7">
              <w:rPr>
                <w:rFonts w:ascii="Century Gothic" w:hAnsi="Century Gothic"/>
                <w:sz w:val="18"/>
                <w:szCs w:val="18"/>
              </w:rPr>
              <w:t>Organisational</w:t>
            </w:r>
            <w:proofErr w:type="spellEnd"/>
            <w:r w:rsidRPr="00701EF7">
              <w:rPr>
                <w:rFonts w:ascii="Century Gothic" w:hAnsi="Century Gothic"/>
                <w:sz w:val="18"/>
                <w:szCs w:val="18"/>
              </w:rPr>
              <w:t xml:space="preserve"> Chart </w:t>
            </w:r>
          </w:p>
        </w:tc>
        <w:tc>
          <w:tcPr>
            <w:tcW w:w="3355" w:type="dxa"/>
          </w:tcPr>
          <w:p w14:paraId="1052F397" w14:textId="77777777" w:rsidR="002B7FF7" w:rsidRPr="00701EF7" w:rsidRDefault="002B7FF7" w:rsidP="002B7FF7">
            <w:pPr>
              <w:ind w:left="34" w:hanging="34"/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Talk through the chart, outlining roles and activities within each team.  Agree who the new member of staff needs to meet and add to th</w:t>
            </w:r>
            <w:r w:rsidR="000848DC">
              <w:rPr>
                <w:rFonts w:ascii="Century Gothic" w:hAnsi="Century Gothic"/>
                <w:sz w:val="18"/>
                <w:szCs w:val="18"/>
              </w:rPr>
              <w:t xml:space="preserve">e plan </w:t>
            </w:r>
            <w:proofErr w:type="spellStart"/>
            <w:proofErr w:type="gramStart"/>
            <w:r w:rsidR="000848DC">
              <w:rPr>
                <w:rFonts w:ascii="Century Gothic" w:hAnsi="Century Gothic"/>
                <w:sz w:val="18"/>
                <w:szCs w:val="18"/>
              </w:rPr>
              <w:t>ie</w:t>
            </w:r>
            <w:proofErr w:type="spellEnd"/>
            <w:proofErr w:type="gramEnd"/>
            <w:r w:rsidR="000848DC">
              <w:rPr>
                <w:rFonts w:ascii="Century Gothic" w:hAnsi="Century Gothic"/>
                <w:sz w:val="18"/>
                <w:szCs w:val="18"/>
              </w:rPr>
              <w:t xml:space="preserve"> FRMs; Project staff; A</w:t>
            </w:r>
            <w:r w:rsidRPr="00701EF7">
              <w:rPr>
                <w:rFonts w:ascii="Century Gothic" w:hAnsi="Century Gothic"/>
                <w:sz w:val="18"/>
                <w:szCs w:val="18"/>
              </w:rPr>
              <w:t xml:space="preserve">D </w:t>
            </w:r>
            <w:proofErr w:type="spellStart"/>
            <w:r w:rsidRPr="00701EF7">
              <w:rPr>
                <w:rFonts w:ascii="Century Gothic" w:hAnsi="Century Gothic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512" w:type="dxa"/>
          </w:tcPr>
          <w:p w14:paraId="59579B8E" w14:textId="77777777" w:rsidR="002B7FF7" w:rsidRPr="00701EF7" w:rsidRDefault="002B7FF7" w:rsidP="002B7FF7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Manager</w:t>
            </w:r>
          </w:p>
        </w:tc>
        <w:tc>
          <w:tcPr>
            <w:tcW w:w="1952" w:type="dxa"/>
          </w:tcPr>
          <w:p w14:paraId="10F77D2A" w14:textId="77777777" w:rsidR="002B7FF7" w:rsidRPr="00D71FFA" w:rsidRDefault="002B7FF7" w:rsidP="002B7FF7">
            <w:pPr>
              <w:ind w:left="34" w:hanging="34"/>
              <w:rPr>
                <w:rFonts w:ascii="Century Gothic" w:hAnsi="Century Gothic"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0189814A" w14:textId="77777777" w:rsidR="002B7FF7" w:rsidRPr="00D71FFA" w:rsidRDefault="002B7FF7" w:rsidP="002B7FF7">
            <w:pPr>
              <w:ind w:left="34" w:hanging="34"/>
              <w:rPr>
                <w:rFonts w:ascii="Century Gothic" w:hAnsi="Century Gothic"/>
                <w:color w:val="403152" w:themeColor="accent4" w:themeShade="80"/>
                <w:sz w:val="18"/>
                <w:szCs w:val="18"/>
              </w:rPr>
            </w:pPr>
          </w:p>
        </w:tc>
      </w:tr>
      <w:tr w:rsidR="002B608E" w:rsidRPr="00061BB3" w14:paraId="30A7E69C" w14:textId="77777777" w:rsidTr="00C91330">
        <w:trPr>
          <w:cantSplit/>
        </w:trPr>
        <w:tc>
          <w:tcPr>
            <w:tcW w:w="1135" w:type="dxa"/>
          </w:tcPr>
          <w:p w14:paraId="1F5487CB" w14:textId="7B59FCDB" w:rsidR="002B608E" w:rsidRPr="00701EF7" w:rsidRDefault="002B608E" w:rsidP="002B7F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Week 1</w:t>
            </w:r>
          </w:p>
        </w:tc>
        <w:tc>
          <w:tcPr>
            <w:tcW w:w="1638" w:type="dxa"/>
          </w:tcPr>
          <w:p w14:paraId="08EA4B32" w14:textId="08D6792F" w:rsidR="002B608E" w:rsidRPr="00701EF7" w:rsidRDefault="002B608E" w:rsidP="002B7F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Teams </w:t>
            </w:r>
          </w:p>
        </w:tc>
        <w:tc>
          <w:tcPr>
            <w:tcW w:w="3355" w:type="dxa"/>
          </w:tcPr>
          <w:p w14:paraId="1F53657A" w14:textId="2E2C73D6" w:rsidR="002B608E" w:rsidRPr="00701EF7" w:rsidRDefault="002B608E" w:rsidP="002B7FF7">
            <w:pPr>
              <w:ind w:left="34" w:hanging="3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Explain the use of Teams and Teams Site, </w:t>
            </w:r>
            <w:hyperlink r:id="rId21" w:history="1">
              <w:r w:rsidRPr="002B608E">
                <w:rPr>
                  <w:rStyle w:val="Hyperlink"/>
                  <w:rFonts w:ascii="Century Gothic" w:hAnsi="Century Gothic"/>
                  <w:sz w:val="18"/>
                  <w:szCs w:val="18"/>
                </w:rPr>
                <w:t>training guides are available</w:t>
              </w:r>
            </w:hyperlink>
          </w:p>
        </w:tc>
        <w:tc>
          <w:tcPr>
            <w:tcW w:w="1512" w:type="dxa"/>
          </w:tcPr>
          <w:p w14:paraId="5D68C885" w14:textId="25E8710F" w:rsidR="002B608E" w:rsidRPr="00701EF7" w:rsidRDefault="002B608E" w:rsidP="002B7FF7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Manager</w:t>
            </w:r>
          </w:p>
        </w:tc>
        <w:tc>
          <w:tcPr>
            <w:tcW w:w="1952" w:type="dxa"/>
          </w:tcPr>
          <w:p w14:paraId="17E16FEF" w14:textId="77777777" w:rsidR="002B608E" w:rsidRPr="00D71FFA" w:rsidRDefault="002B608E" w:rsidP="002B7FF7">
            <w:pPr>
              <w:ind w:left="34" w:hanging="34"/>
              <w:rPr>
                <w:rFonts w:ascii="Century Gothic" w:hAnsi="Century Gothic"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3E8FE097" w14:textId="77777777" w:rsidR="002B608E" w:rsidRPr="00D71FFA" w:rsidRDefault="002B608E" w:rsidP="002B7FF7">
            <w:pPr>
              <w:ind w:left="34" w:hanging="34"/>
              <w:rPr>
                <w:rFonts w:ascii="Century Gothic" w:hAnsi="Century Gothic"/>
                <w:color w:val="403152" w:themeColor="accent4" w:themeShade="80"/>
                <w:sz w:val="18"/>
                <w:szCs w:val="18"/>
              </w:rPr>
            </w:pPr>
          </w:p>
        </w:tc>
      </w:tr>
      <w:tr w:rsidR="002B7FF7" w:rsidRPr="00061BB3" w14:paraId="01EDB5F4" w14:textId="77777777" w:rsidTr="00C91330">
        <w:trPr>
          <w:cantSplit/>
        </w:trPr>
        <w:tc>
          <w:tcPr>
            <w:tcW w:w="1135" w:type="dxa"/>
            <w:shd w:val="clear" w:color="auto" w:fill="95B3D7" w:themeFill="accent1" w:themeFillTint="99"/>
          </w:tcPr>
          <w:p w14:paraId="715BD833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95B3D7" w:themeFill="accent1" w:themeFillTint="99"/>
          </w:tcPr>
          <w:p w14:paraId="6B8202EA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55" w:type="dxa"/>
            <w:shd w:val="clear" w:color="auto" w:fill="95B3D7" w:themeFill="accent1" w:themeFillTint="99"/>
          </w:tcPr>
          <w:p w14:paraId="75B6C045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95B3D7" w:themeFill="accent1" w:themeFillTint="99"/>
          </w:tcPr>
          <w:p w14:paraId="7EFAFB3E" w14:textId="77777777" w:rsidR="002B7FF7" w:rsidRPr="00701EF7" w:rsidRDefault="002B7FF7" w:rsidP="002B7FF7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95B3D7" w:themeFill="accent1" w:themeFillTint="99"/>
          </w:tcPr>
          <w:p w14:paraId="7D85742D" w14:textId="77777777" w:rsidR="002B7FF7" w:rsidRPr="00947619" w:rsidRDefault="002B7FF7" w:rsidP="002B7FF7">
            <w:pPr>
              <w:ind w:left="34" w:hanging="34"/>
              <w:rPr>
                <w:rFonts w:ascii="Century Gothic" w:hAnsi="Century Gothic"/>
                <w:color w:val="00B0F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95B3D7" w:themeFill="accent1" w:themeFillTint="99"/>
          </w:tcPr>
          <w:p w14:paraId="03C6EFE4" w14:textId="77777777" w:rsidR="002B7FF7" w:rsidRPr="00947619" w:rsidRDefault="002B7FF7" w:rsidP="002B7FF7">
            <w:pPr>
              <w:ind w:left="34" w:hanging="34"/>
              <w:rPr>
                <w:rFonts w:ascii="Century Gothic" w:hAnsi="Century Gothic"/>
                <w:color w:val="00B0F0"/>
                <w:sz w:val="18"/>
                <w:szCs w:val="18"/>
              </w:rPr>
            </w:pPr>
          </w:p>
        </w:tc>
      </w:tr>
      <w:tr w:rsidR="002B7FF7" w:rsidRPr="002B608E" w14:paraId="36AB76C1" w14:textId="77777777" w:rsidTr="00C91330">
        <w:trPr>
          <w:cantSplit/>
        </w:trPr>
        <w:tc>
          <w:tcPr>
            <w:tcW w:w="1135" w:type="dxa"/>
          </w:tcPr>
          <w:p w14:paraId="176A06FE" w14:textId="77777777" w:rsidR="002B7FF7" w:rsidRPr="002B608E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 w:rsidRPr="002B608E">
              <w:rPr>
                <w:rFonts w:ascii="Century Gothic" w:hAnsi="Century Gothic"/>
                <w:sz w:val="18"/>
                <w:szCs w:val="18"/>
              </w:rPr>
              <w:t>Week 2</w:t>
            </w:r>
          </w:p>
        </w:tc>
        <w:tc>
          <w:tcPr>
            <w:tcW w:w="1638" w:type="dxa"/>
          </w:tcPr>
          <w:p w14:paraId="599AFE57" w14:textId="77777777" w:rsidR="002B7FF7" w:rsidRPr="002B608E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 w:rsidRPr="002B608E">
              <w:rPr>
                <w:rFonts w:ascii="Century Gothic" w:hAnsi="Century Gothic"/>
                <w:sz w:val="18"/>
                <w:szCs w:val="18"/>
              </w:rPr>
              <w:t>College Governance and management</w:t>
            </w:r>
          </w:p>
        </w:tc>
        <w:tc>
          <w:tcPr>
            <w:tcW w:w="3355" w:type="dxa"/>
          </w:tcPr>
          <w:p w14:paraId="2A1C25B3" w14:textId="77777777" w:rsidR="002B7FF7" w:rsidRPr="002B608E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 w:rsidRPr="002B608E">
              <w:rPr>
                <w:rFonts w:ascii="Century Gothic" w:hAnsi="Century Gothic"/>
                <w:sz w:val="18"/>
                <w:szCs w:val="18"/>
              </w:rPr>
              <w:t xml:space="preserve">Provides some basic information about the structure of our senior management team and how QM works – also includes material such as: </w:t>
            </w:r>
            <w:proofErr w:type="gramStart"/>
            <w:r w:rsidRPr="002B608E">
              <w:rPr>
                <w:rFonts w:ascii="Century Gothic" w:hAnsi="Century Gothic"/>
                <w:sz w:val="18"/>
                <w:szCs w:val="18"/>
              </w:rPr>
              <w:t>the</w:t>
            </w:r>
            <w:proofErr w:type="gramEnd"/>
            <w:r w:rsidRPr="002B608E">
              <w:rPr>
                <w:rFonts w:ascii="Century Gothic" w:hAnsi="Century Gothic"/>
                <w:sz w:val="18"/>
                <w:szCs w:val="18"/>
              </w:rPr>
              <w:t xml:space="preserve"> Strategic plan; a list of current heads of schools and latest news included on the Principal’s web page</w:t>
            </w:r>
          </w:p>
          <w:p w14:paraId="14DF128E" w14:textId="77777777" w:rsidR="002B7FF7" w:rsidRPr="002B608E" w:rsidRDefault="005552BD" w:rsidP="002B7FF7">
            <w:pPr>
              <w:rPr>
                <w:rStyle w:val="Hyperlink"/>
                <w:rFonts w:ascii="Century Gothic" w:hAnsi="Century Gothic"/>
                <w:sz w:val="18"/>
                <w:szCs w:val="18"/>
              </w:rPr>
            </w:pPr>
            <w:hyperlink r:id="rId22" w:history="1">
              <w:r w:rsidR="002B7FF7" w:rsidRPr="002B608E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http://connect.qmul.ac.uk/governance/index.html</w:t>
              </w:r>
            </w:hyperlink>
          </w:p>
          <w:p w14:paraId="4CD792D9" w14:textId="77777777" w:rsidR="002B7FF7" w:rsidRPr="002B608E" w:rsidRDefault="002B7FF7" w:rsidP="002B7FF7">
            <w:pPr>
              <w:rPr>
                <w:rStyle w:val="Hyperlink"/>
                <w:rFonts w:ascii="Century Gothic" w:hAnsi="Century Gothic"/>
                <w:sz w:val="18"/>
                <w:szCs w:val="18"/>
              </w:rPr>
            </w:pPr>
          </w:p>
          <w:p w14:paraId="052970B1" w14:textId="77777777" w:rsidR="002B7FF7" w:rsidRPr="002B608E" w:rsidRDefault="002B7FF7" w:rsidP="002B7FF7">
            <w:pPr>
              <w:rPr>
                <w:rStyle w:val="Hyperlink"/>
                <w:rFonts w:ascii="Century Gothic" w:hAnsi="Century Gothic"/>
                <w:sz w:val="18"/>
                <w:szCs w:val="18"/>
              </w:rPr>
            </w:pPr>
            <w:r w:rsidRPr="002405CF">
              <w:rPr>
                <w:rFonts w:ascii="Century Gothic" w:hAnsi="Century Gothic"/>
                <w:sz w:val="18"/>
                <w:szCs w:val="18"/>
              </w:rPr>
              <w:t xml:space="preserve">Bear in mind that there are separate governance arrangements for Professional Services and IT Services </w:t>
            </w:r>
            <w:hyperlink r:id="rId23" w:history="1">
              <w:r w:rsidRPr="002B608E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http://www.its.qmul.ac.uk/governance/index.html</w:t>
              </w:r>
            </w:hyperlink>
          </w:p>
          <w:p w14:paraId="21D4F252" w14:textId="77777777" w:rsidR="002B7FF7" w:rsidRPr="002B608E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2" w:type="dxa"/>
          </w:tcPr>
          <w:p w14:paraId="0160FA3A" w14:textId="77777777" w:rsidR="002B7FF7" w:rsidRPr="002B608E" w:rsidRDefault="002B7FF7" w:rsidP="002B7FF7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608E">
              <w:rPr>
                <w:rFonts w:ascii="Century Gothic" w:hAnsi="Century Gothic"/>
                <w:sz w:val="18"/>
                <w:szCs w:val="18"/>
              </w:rPr>
              <w:t>Manager/</w:t>
            </w:r>
          </w:p>
          <w:p w14:paraId="006C2CA9" w14:textId="77777777" w:rsidR="002B7FF7" w:rsidRPr="002B608E" w:rsidRDefault="002B7FF7" w:rsidP="002B7FF7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608E">
              <w:rPr>
                <w:rFonts w:ascii="Century Gothic" w:hAnsi="Century Gothic"/>
                <w:sz w:val="18"/>
                <w:szCs w:val="18"/>
              </w:rPr>
              <w:t>Buddy</w:t>
            </w:r>
          </w:p>
        </w:tc>
        <w:tc>
          <w:tcPr>
            <w:tcW w:w="1952" w:type="dxa"/>
          </w:tcPr>
          <w:p w14:paraId="50F9FB9A" w14:textId="77777777" w:rsidR="002B7FF7" w:rsidRPr="002B608E" w:rsidRDefault="002B7FF7" w:rsidP="002B7FF7">
            <w:pPr>
              <w:ind w:left="34" w:hanging="34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21362EBB" w14:textId="77777777" w:rsidR="002B7FF7" w:rsidRPr="002B608E" w:rsidRDefault="002B7FF7" w:rsidP="002B7FF7">
            <w:pPr>
              <w:ind w:left="34" w:hanging="34"/>
              <w:rPr>
                <w:rFonts w:ascii="Century Gothic" w:hAnsi="Century Gothic"/>
                <w:color w:val="00B0F0"/>
                <w:sz w:val="18"/>
                <w:szCs w:val="18"/>
              </w:rPr>
            </w:pPr>
          </w:p>
        </w:tc>
      </w:tr>
      <w:tr w:rsidR="003A7E51" w:rsidRPr="002B608E" w14:paraId="7FF6A22C" w14:textId="77777777" w:rsidTr="00C91330">
        <w:trPr>
          <w:cantSplit/>
        </w:trPr>
        <w:tc>
          <w:tcPr>
            <w:tcW w:w="1135" w:type="dxa"/>
          </w:tcPr>
          <w:p w14:paraId="4E64DD63" w14:textId="2E804832" w:rsidR="003A7E51" w:rsidRPr="002B608E" w:rsidRDefault="003A7E51" w:rsidP="002B7F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Week 2</w:t>
            </w:r>
          </w:p>
        </w:tc>
        <w:tc>
          <w:tcPr>
            <w:tcW w:w="1638" w:type="dxa"/>
          </w:tcPr>
          <w:p w14:paraId="0E8DF3A3" w14:textId="6ADD95D8" w:rsidR="003A7E51" w:rsidRPr="002B608E" w:rsidRDefault="003A7E51" w:rsidP="002B7F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Raising tickets and using the Service management tool</w:t>
            </w:r>
          </w:p>
        </w:tc>
        <w:tc>
          <w:tcPr>
            <w:tcW w:w="3355" w:type="dxa"/>
          </w:tcPr>
          <w:p w14:paraId="76C8716E" w14:textId="27773F29" w:rsidR="003A7E51" w:rsidRPr="002B608E" w:rsidRDefault="003A7E51" w:rsidP="002B7F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Raise Tickets and location of service catalogue. </w:t>
            </w:r>
            <w:hyperlink r:id="rId24" w:history="1">
              <w:r w:rsidRPr="003A7E51">
                <w:rPr>
                  <w:rStyle w:val="Hyperlink"/>
                  <w:rFonts w:ascii="Century Gothic" w:hAnsi="Century Gothic"/>
                  <w:sz w:val="18"/>
                  <w:szCs w:val="18"/>
                </w:rPr>
                <w:t>Ticket management guide</w:t>
              </w:r>
            </w:hyperlink>
          </w:p>
        </w:tc>
        <w:tc>
          <w:tcPr>
            <w:tcW w:w="1512" w:type="dxa"/>
          </w:tcPr>
          <w:p w14:paraId="02B4722A" w14:textId="7E79D7E2" w:rsidR="003A7E51" w:rsidRPr="002B608E" w:rsidRDefault="003A7E51" w:rsidP="002B7FF7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Manager/ Buddy</w:t>
            </w:r>
          </w:p>
        </w:tc>
        <w:tc>
          <w:tcPr>
            <w:tcW w:w="1952" w:type="dxa"/>
          </w:tcPr>
          <w:p w14:paraId="5F8C69A2" w14:textId="77777777" w:rsidR="003A7E51" w:rsidRPr="002B608E" w:rsidRDefault="003A7E51" w:rsidP="002B7FF7">
            <w:pPr>
              <w:ind w:left="34" w:hanging="34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28BD446C" w14:textId="77777777" w:rsidR="003A7E51" w:rsidRPr="002B608E" w:rsidRDefault="003A7E51" w:rsidP="002B7FF7">
            <w:pPr>
              <w:ind w:left="34" w:hanging="34"/>
              <w:rPr>
                <w:rFonts w:ascii="Century Gothic" w:hAnsi="Century Gothic"/>
                <w:color w:val="00B0F0"/>
                <w:sz w:val="18"/>
                <w:szCs w:val="18"/>
              </w:rPr>
            </w:pPr>
          </w:p>
        </w:tc>
      </w:tr>
      <w:tr w:rsidR="002B7FF7" w:rsidRPr="00061BB3" w:rsidDel="00ED2960" w14:paraId="46E34D92" w14:textId="77777777" w:rsidTr="00C91330">
        <w:trPr>
          <w:cantSplit/>
        </w:trPr>
        <w:tc>
          <w:tcPr>
            <w:tcW w:w="1135" w:type="dxa"/>
            <w:shd w:val="clear" w:color="auto" w:fill="95B3D7" w:themeFill="accent1" w:themeFillTint="99"/>
          </w:tcPr>
          <w:p w14:paraId="180C931B" w14:textId="77777777" w:rsidR="002B7FF7" w:rsidRPr="00D71FFA" w:rsidDel="00ED2960" w:rsidRDefault="002B7FF7" w:rsidP="002B7FF7">
            <w:pPr>
              <w:rPr>
                <w:rFonts w:ascii="Century Gothic" w:hAnsi="Century Gothic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95B3D7" w:themeFill="accent1" w:themeFillTint="99"/>
          </w:tcPr>
          <w:p w14:paraId="357438B8" w14:textId="77777777" w:rsidR="002B7FF7" w:rsidRPr="00D71FFA" w:rsidDel="00ED2960" w:rsidRDefault="002B7FF7" w:rsidP="002B7FF7">
            <w:pPr>
              <w:rPr>
                <w:rFonts w:ascii="Century Gothic" w:hAnsi="Century Gothic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3355" w:type="dxa"/>
            <w:shd w:val="clear" w:color="auto" w:fill="95B3D7" w:themeFill="accent1" w:themeFillTint="99"/>
          </w:tcPr>
          <w:p w14:paraId="46B0B061" w14:textId="77777777" w:rsidR="002B7FF7" w:rsidRPr="00D71FFA" w:rsidDel="00ED2960" w:rsidRDefault="002B7FF7" w:rsidP="002B7FF7">
            <w:pPr>
              <w:ind w:left="34" w:hanging="34"/>
              <w:rPr>
                <w:rFonts w:ascii="Century Gothic" w:hAnsi="Century Gothic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95B3D7" w:themeFill="accent1" w:themeFillTint="99"/>
          </w:tcPr>
          <w:p w14:paraId="036B424C" w14:textId="77777777" w:rsidR="002B7FF7" w:rsidRPr="00D71FFA" w:rsidDel="00ED2960" w:rsidRDefault="002B7FF7" w:rsidP="002B7FF7">
            <w:pPr>
              <w:ind w:left="34" w:hanging="34"/>
              <w:jc w:val="center"/>
              <w:rPr>
                <w:rFonts w:ascii="Century Gothic" w:hAnsi="Century Gothic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95B3D7" w:themeFill="accent1" w:themeFillTint="99"/>
          </w:tcPr>
          <w:p w14:paraId="44DB14E8" w14:textId="77777777" w:rsidR="002B7FF7" w:rsidRPr="00D71FFA" w:rsidDel="00ED2960" w:rsidRDefault="002B7FF7" w:rsidP="002B7FF7">
            <w:pPr>
              <w:ind w:left="34" w:hanging="34"/>
              <w:rPr>
                <w:rFonts w:ascii="Century Gothic" w:hAnsi="Century Gothic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95B3D7" w:themeFill="accent1" w:themeFillTint="99"/>
          </w:tcPr>
          <w:p w14:paraId="23BDE412" w14:textId="77777777" w:rsidR="002B7FF7" w:rsidRPr="00D71FFA" w:rsidDel="00ED2960" w:rsidRDefault="002B7FF7" w:rsidP="002B7FF7">
            <w:pPr>
              <w:ind w:left="34" w:hanging="34"/>
              <w:rPr>
                <w:rFonts w:ascii="Century Gothic" w:hAnsi="Century Gothic"/>
                <w:color w:val="632423" w:themeColor="accent2" w:themeShade="80"/>
                <w:sz w:val="18"/>
                <w:szCs w:val="18"/>
              </w:rPr>
            </w:pPr>
          </w:p>
        </w:tc>
      </w:tr>
      <w:tr w:rsidR="002B7FF7" w:rsidRPr="00061BB3" w14:paraId="467732A3" w14:textId="77777777" w:rsidTr="00C91330">
        <w:trPr>
          <w:cantSplit/>
        </w:trPr>
        <w:tc>
          <w:tcPr>
            <w:tcW w:w="1135" w:type="dxa"/>
          </w:tcPr>
          <w:p w14:paraId="65A1A114" w14:textId="48AB47CC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 xml:space="preserve">Week </w:t>
            </w:r>
            <w:r w:rsidR="003A7E51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638" w:type="dxa"/>
          </w:tcPr>
          <w:p w14:paraId="04AD69BD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 xml:space="preserve">ITIL </w:t>
            </w:r>
            <w:r>
              <w:rPr>
                <w:rFonts w:ascii="Century Gothic" w:hAnsi="Century Gothic"/>
                <w:sz w:val="18"/>
                <w:szCs w:val="18"/>
              </w:rPr>
              <w:t>and or Project management</w:t>
            </w:r>
            <w:r w:rsidRPr="00701EF7">
              <w:rPr>
                <w:rFonts w:ascii="Century Gothic" w:hAnsi="Century Gothic"/>
                <w:sz w:val="18"/>
                <w:szCs w:val="18"/>
              </w:rPr>
              <w:t xml:space="preserve"> processes</w:t>
            </w:r>
          </w:p>
        </w:tc>
        <w:tc>
          <w:tcPr>
            <w:tcW w:w="3355" w:type="dxa"/>
          </w:tcPr>
          <w:p w14:paraId="0BBE399A" w14:textId="77777777" w:rsidR="002B7FF7" w:rsidRDefault="004276FA" w:rsidP="002B7FF7">
            <w:pPr>
              <w:ind w:left="34" w:hanging="3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Direct</w:t>
            </w:r>
            <w:r w:rsidR="002B7FF7">
              <w:rPr>
                <w:rFonts w:ascii="Century Gothic" w:hAnsi="Century Gothic"/>
                <w:sz w:val="18"/>
                <w:szCs w:val="18"/>
              </w:rPr>
              <w:t xml:space="preserve"> the new starter </w:t>
            </w:r>
            <w:r>
              <w:rPr>
                <w:rFonts w:ascii="Century Gothic" w:hAnsi="Century Gothic"/>
                <w:sz w:val="18"/>
                <w:szCs w:val="18"/>
              </w:rPr>
              <w:t>to</w:t>
            </w:r>
            <w:r w:rsidR="002B7FF7">
              <w:rPr>
                <w:rFonts w:ascii="Century Gothic" w:hAnsi="Century Gothic"/>
                <w:sz w:val="18"/>
                <w:szCs w:val="18"/>
              </w:rPr>
              <w:t xml:space="preserve"> the</w:t>
            </w:r>
            <w:r w:rsidR="002B7FF7" w:rsidRPr="00701EF7">
              <w:rPr>
                <w:rFonts w:ascii="Century Gothic" w:hAnsi="Century Gothic"/>
                <w:sz w:val="18"/>
                <w:szCs w:val="18"/>
              </w:rPr>
              <w:t xml:space="preserve"> ITIL </w:t>
            </w:r>
            <w:proofErr w:type="gramStart"/>
            <w:r w:rsidR="002B7FF7" w:rsidRPr="00701EF7">
              <w:rPr>
                <w:rFonts w:ascii="Century Gothic" w:hAnsi="Century Gothic"/>
                <w:sz w:val="18"/>
                <w:szCs w:val="18"/>
              </w:rPr>
              <w:t xml:space="preserve">processes  </w:t>
            </w:r>
            <w:r w:rsidR="00B816DC">
              <w:rPr>
                <w:rFonts w:ascii="Century Gothic" w:hAnsi="Century Gothic"/>
                <w:sz w:val="18"/>
                <w:szCs w:val="18"/>
              </w:rPr>
              <w:t>&amp;</w:t>
            </w:r>
            <w:proofErr w:type="gramEnd"/>
            <w:r w:rsidR="00B816DC">
              <w:rPr>
                <w:rFonts w:ascii="Century Gothic" w:hAnsi="Century Gothic"/>
                <w:sz w:val="18"/>
                <w:szCs w:val="18"/>
              </w:rPr>
              <w:t xml:space="preserve"> Project pages </w:t>
            </w:r>
            <w:hyperlink r:id="rId25" w:history="1">
              <w:r w:rsidRPr="004276FA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http://www.its.qmul.ac.uk/governance/servicemanagement/index.html</w:t>
              </w:r>
            </w:hyperlink>
          </w:p>
          <w:p w14:paraId="1BB4766E" w14:textId="77777777" w:rsidR="002B7FF7" w:rsidRPr="00B91753" w:rsidRDefault="002B7FF7" w:rsidP="002B7FF7">
            <w:pPr>
              <w:ind w:left="34" w:hanging="34"/>
              <w:rPr>
                <w:rStyle w:val="Hyperlink"/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Project </w:t>
            </w:r>
            <w:r w:rsidR="00B816DC">
              <w:rPr>
                <w:rFonts w:ascii="Century Gothic" w:hAnsi="Century Gothic"/>
                <w:sz w:val="18"/>
                <w:szCs w:val="18"/>
              </w:rPr>
              <w:t xml:space="preserve">Management – </w:t>
            </w:r>
            <w:hyperlink r:id="rId26" w:history="1">
              <w:r w:rsidR="00B816DC" w:rsidRPr="00B816DC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http://www.its.qmul.ac.uk/projectsandchange/index.html</w:t>
              </w:r>
            </w:hyperlink>
          </w:p>
          <w:p w14:paraId="75301740" w14:textId="77777777" w:rsidR="002B7FF7" w:rsidRDefault="002B7FF7" w:rsidP="002B7FF7">
            <w:pPr>
              <w:ind w:left="34" w:hanging="34"/>
              <w:rPr>
                <w:rFonts w:ascii="Century Gothic" w:hAnsi="Century Gothic"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512" w:type="dxa"/>
          </w:tcPr>
          <w:p w14:paraId="50F8E26B" w14:textId="77777777" w:rsidR="002B7FF7" w:rsidRDefault="002B7FF7" w:rsidP="002B7FF7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Manager/</w:t>
            </w:r>
          </w:p>
          <w:p w14:paraId="7712F98F" w14:textId="77777777" w:rsidR="002B7FF7" w:rsidRPr="00701EF7" w:rsidRDefault="002B7FF7" w:rsidP="002B7FF7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Buddy</w:t>
            </w:r>
          </w:p>
        </w:tc>
        <w:tc>
          <w:tcPr>
            <w:tcW w:w="1952" w:type="dxa"/>
          </w:tcPr>
          <w:p w14:paraId="2DFCE939" w14:textId="77777777" w:rsidR="002B7FF7" w:rsidRPr="00D71FFA" w:rsidRDefault="002B7FF7" w:rsidP="002B7FF7">
            <w:pPr>
              <w:ind w:left="34" w:hanging="34"/>
              <w:rPr>
                <w:rFonts w:ascii="Century Gothic" w:hAnsi="Century Gothic"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5A8BF65D" w14:textId="77777777" w:rsidR="002B7FF7" w:rsidRDefault="002B7FF7" w:rsidP="002B7FF7">
            <w:pPr>
              <w:ind w:left="34" w:hanging="34"/>
              <w:rPr>
                <w:rFonts w:ascii="Century Gothic" w:hAnsi="Century Gothic"/>
                <w:color w:val="00B0F0"/>
                <w:sz w:val="18"/>
                <w:szCs w:val="18"/>
              </w:rPr>
            </w:pPr>
          </w:p>
        </w:tc>
      </w:tr>
      <w:tr w:rsidR="002B7FF7" w:rsidRPr="00061BB3" w14:paraId="70F11939" w14:textId="77777777" w:rsidTr="00C91330">
        <w:trPr>
          <w:cantSplit/>
        </w:trPr>
        <w:tc>
          <w:tcPr>
            <w:tcW w:w="1135" w:type="dxa"/>
            <w:shd w:val="clear" w:color="auto" w:fill="95B3D7" w:themeFill="accent1" w:themeFillTint="99"/>
          </w:tcPr>
          <w:p w14:paraId="65DE83C9" w14:textId="77777777" w:rsidR="002B7FF7" w:rsidRDefault="002B7FF7" w:rsidP="002B7FF7">
            <w:pPr>
              <w:rPr>
                <w:rFonts w:ascii="Century Gothic" w:hAnsi="Century Gothic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95B3D7" w:themeFill="accent1" w:themeFillTint="99"/>
          </w:tcPr>
          <w:p w14:paraId="2472976E" w14:textId="77777777" w:rsidR="002B7FF7" w:rsidRPr="00D71FFA" w:rsidRDefault="002B7FF7" w:rsidP="002B7FF7">
            <w:pPr>
              <w:rPr>
                <w:rFonts w:ascii="Century Gothic" w:hAnsi="Century Gothic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3355" w:type="dxa"/>
            <w:shd w:val="clear" w:color="auto" w:fill="95B3D7" w:themeFill="accent1" w:themeFillTint="99"/>
          </w:tcPr>
          <w:p w14:paraId="5B280F88" w14:textId="77777777" w:rsidR="002B7FF7" w:rsidRDefault="002B7FF7" w:rsidP="002B7FF7">
            <w:pPr>
              <w:ind w:left="34" w:hanging="34"/>
              <w:rPr>
                <w:rFonts w:ascii="Century Gothic" w:hAnsi="Century Gothic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95B3D7" w:themeFill="accent1" w:themeFillTint="99"/>
          </w:tcPr>
          <w:p w14:paraId="2AE8B391" w14:textId="77777777" w:rsidR="002B7FF7" w:rsidRDefault="002B7FF7" w:rsidP="002B7FF7">
            <w:pPr>
              <w:ind w:left="34" w:hanging="34"/>
              <w:jc w:val="center"/>
              <w:rPr>
                <w:rFonts w:ascii="Century Gothic" w:hAnsi="Century Gothic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95B3D7" w:themeFill="accent1" w:themeFillTint="99"/>
          </w:tcPr>
          <w:p w14:paraId="3C3D8F61" w14:textId="77777777" w:rsidR="002B7FF7" w:rsidRPr="00DD5F02" w:rsidRDefault="002B7FF7" w:rsidP="002B7FF7">
            <w:pPr>
              <w:ind w:left="34" w:hanging="34"/>
              <w:rPr>
                <w:rFonts w:ascii="Century Gothic" w:hAnsi="Century Gothic"/>
                <w:color w:val="00B0F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95B3D7" w:themeFill="accent1" w:themeFillTint="99"/>
          </w:tcPr>
          <w:p w14:paraId="20B23D94" w14:textId="77777777" w:rsidR="002B7FF7" w:rsidRDefault="002B7FF7" w:rsidP="002B7FF7">
            <w:pPr>
              <w:ind w:left="34" w:hanging="34"/>
              <w:rPr>
                <w:rFonts w:ascii="Century Gothic" w:hAnsi="Century Gothic"/>
                <w:color w:val="00B0F0"/>
                <w:sz w:val="18"/>
                <w:szCs w:val="18"/>
              </w:rPr>
            </w:pPr>
          </w:p>
        </w:tc>
      </w:tr>
      <w:tr w:rsidR="002B7FF7" w:rsidRPr="00061BB3" w14:paraId="3598A791" w14:textId="77777777" w:rsidTr="00C91330">
        <w:trPr>
          <w:cantSplit/>
        </w:trPr>
        <w:tc>
          <w:tcPr>
            <w:tcW w:w="1135" w:type="dxa"/>
          </w:tcPr>
          <w:p w14:paraId="6C61A454" w14:textId="6DEE2629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 xml:space="preserve">By Week </w:t>
            </w:r>
            <w:r w:rsidR="003A7E51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638" w:type="dxa"/>
          </w:tcPr>
          <w:p w14:paraId="14BBFC4A" w14:textId="643AF6EB" w:rsidR="002B7FF7" w:rsidRDefault="003A7E51" w:rsidP="002B7F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Policies</w:t>
            </w:r>
          </w:p>
          <w:p w14:paraId="599DFD54" w14:textId="77777777" w:rsidR="003A7E51" w:rsidRDefault="003A7E51" w:rsidP="002B7F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Processes</w:t>
            </w:r>
          </w:p>
          <w:p w14:paraId="78EA17D5" w14:textId="77DA10CD" w:rsidR="003A7E51" w:rsidRPr="00701EF7" w:rsidRDefault="003A7E51" w:rsidP="002B7F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Forms &amp; Templates</w:t>
            </w:r>
          </w:p>
        </w:tc>
        <w:tc>
          <w:tcPr>
            <w:tcW w:w="3355" w:type="dxa"/>
          </w:tcPr>
          <w:p w14:paraId="47A1472E" w14:textId="77777777" w:rsidR="002B7FF7" w:rsidRPr="00E40E0C" w:rsidRDefault="002B7FF7" w:rsidP="002B7FF7">
            <w:pPr>
              <w:ind w:left="34" w:hanging="34"/>
              <w:rPr>
                <w:rFonts w:ascii="Century Gothic" w:hAnsi="Century Gothic"/>
                <w:color w:val="403152" w:themeColor="accent4" w:themeShade="80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Ensure the new starter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Familiaris</w:t>
            </w:r>
            <w:r w:rsidRPr="00701EF7">
              <w:rPr>
                <w:rFonts w:ascii="Century Gothic" w:hAnsi="Century Gothic"/>
                <w:sz w:val="18"/>
                <w:szCs w:val="18"/>
              </w:rPr>
              <w:t>e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  <w:proofErr w:type="spellEnd"/>
            <w:r w:rsidRPr="00701EF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16186">
              <w:rPr>
                <w:rFonts w:ascii="Century Gothic" w:hAnsi="Century Gothic"/>
                <w:sz w:val="18"/>
                <w:szCs w:val="18"/>
              </w:rPr>
              <w:t>themselves</w:t>
            </w:r>
            <w:r w:rsidR="00916186" w:rsidRPr="00701EF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01EF7">
              <w:rPr>
                <w:rFonts w:ascii="Century Gothic" w:hAnsi="Century Gothic"/>
                <w:sz w:val="18"/>
                <w:szCs w:val="18"/>
              </w:rPr>
              <w:t>wi</w:t>
            </w:r>
            <w:r w:rsidR="00B816DC">
              <w:rPr>
                <w:rFonts w:ascii="Century Gothic" w:hAnsi="Century Gothic"/>
                <w:sz w:val="18"/>
                <w:szCs w:val="18"/>
              </w:rPr>
              <w:t xml:space="preserve">th IT Process &amp; Policies </w:t>
            </w:r>
            <w:r>
              <w:rPr>
                <w:rFonts w:ascii="Century Gothic" w:hAnsi="Century Gothic"/>
                <w:color w:val="403152" w:themeColor="accent4" w:themeShade="80"/>
                <w:sz w:val="18"/>
                <w:szCs w:val="18"/>
              </w:rPr>
              <w:t xml:space="preserve"> </w:t>
            </w:r>
            <w:hyperlink r:id="rId27" w:history="1">
              <w:r w:rsidRPr="00C91330">
                <w:rPr>
                  <w:rStyle w:val="Hyperlink"/>
                  <w:rFonts w:ascii="Century Gothic" w:hAnsi="Century Gothic"/>
                  <w:sz w:val="18"/>
                  <w:szCs w:val="18"/>
                  <w:lang w:val="en-GB"/>
                </w:rPr>
                <w:t>http://www.its.qmul.ac.uk/governance/policies/index.html</w:t>
              </w:r>
            </w:hyperlink>
          </w:p>
          <w:p w14:paraId="113492D8" w14:textId="77777777" w:rsidR="002B7FF7" w:rsidRDefault="002B7FF7" w:rsidP="002B7FF7">
            <w:pPr>
              <w:ind w:left="34" w:hanging="34"/>
              <w:rPr>
                <w:rFonts w:ascii="Century Gothic" w:hAnsi="Century Gothic"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512" w:type="dxa"/>
          </w:tcPr>
          <w:p w14:paraId="28F227DC" w14:textId="77777777" w:rsidR="002B7FF7" w:rsidRPr="00701EF7" w:rsidRDefault="002B7FF7" w:rsidP="002B7FF7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Manager</w:t>
            </w:r>
          </w:p>
        </w:tc>
        <w:tc>
          <w:tcPr>
            <w:tcW w:w="1952" w:type="dxa"/>
          </w:tcPr>
          <w:p w14:paraId="6CEFF005" w14:textId="77777777" w:rsidR="002B7FF7" w:rsidRPr="00D71FFA" w:rsidRDefault="002B7FF7" w:rsidP="002B7FF7">
            <w:pPr>
              <w:ind w:left="34" w:hanging="34"/>
              <w:rPr>
                <w:rFonts w:ascii="Century Gothic" w:hAnsi="Century Gothic"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4BD7EC7F" w14:textId="77777777" w:rsidR="002B7FF7" w:rsidRPr="00D71FFA" w:rsidRDefault="002B7FF7" w:rsidP="002B7FF7">
            <w:pPr>
              <w:ind w:left="34" w:hanging="34"/>
              <w:rPr>
                <w:rFonts w:ascii="Century Gothic" w:hAnsi="Century Gothic"/>
                <w:color w:val="403152" w:themeColor="accent4" w:themeShade="80"/>
                <w:sz w:val="18"/>
                <w:szCs w:val="18"/>
              </w:rPr>
            </w:pPr>
          </w:p>
        </w:tc>
      </w:tr>
      <w:tr w:rsidR="002B7FF7" w:rsidRPr="00061BB3" w14:paraId="48ADF4C6" w14:textId="77777777" w:rsidTr="00C91330">
        <w:trPr>
          <w:cantSplit/>
        </w:trPr>
        <w:tc>
          <w:tcPr>
            <w:tcW w:w="1135" w:type="dxa"/>
          </w:tcPr>
          <w:p w14:paraId="3C6140F0" w14:textId="451F714F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 xml:space="preserve">Week </w:t>
            </w:r>
            <w:r w:rsidR="003A7E51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638" w:type="dxa"/>
          </w:tcPr>
          <w:p w14:paraId="7A051A2A" w14:textId="77777777" w:rsidR="002B7FF7" w:rsidRPr="00701EF7" w:rsidRDefault="002B7FF7" w:rsidP="002B7FF7">
            <w:pPr>
              <w:rPr>
                <w:rFonts w:ascii="Century Gothic" w:hAnsi="Century Gothic"/>
                <w:sz w:val="18"/>
                <w:szCs w:val="18"/>
              </w:rPr>
            </w:pPr>
            <w:r w:rsidRPr="00701EF7">
              <w:rPr>
                <w:rFonts w:ascii="Century Gothic" w:hAnsi="Century Gothic"/>
                <w:sz w:val="18"/>
                <w:szCs w:val="18"/>
              </w:rPr>
              <w:t>IT Service Catalogue</w:t>
            </w:r>
          </w:p>
        </w:tc>
        <w:tc>
          <w:tcPr>
            <w:tcW w:w="3355" w:type="dxa"/>
          </w:tcPr>
          <w:p w14:paraId="30C9BB70" w14:textId="77777777" w:rsidR="002B7FF7" w:rsidRPr="00701EF7" w:rsidRDefault="002B7FF7" w:rsidP="002B7FF7">
            <w:pPr>
              <w:ind w:left="34" w:hanging="3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Ensure the new starter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Familiaris</w:t>
            </w:r>
            <w:r w:rsidRPr="00701EF7">
              <w:rPr>
                <w:rFonts w:ascii="Century Gothic" w:hAnsi="Century Gothic"/>
                <w:sz w:val="18"/>
                <w:szCs w:val="18"/>
              </w:rPr>
              <w:t>e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  <w:proofErr w:type="spellEnd"/>
            <w:r w:rsidR="00916186">
              <w:rPr>
                <w:rFonts w:ascii="Century Gothic" w:hAnsi="Century Gothic"/>
                <w:sz w:val="18"/>
                <w:szCs w:val="18"/>
              </w:rPr>
              <w:t xml:space="preserve"> themselves </w:t>
            </w:r>
            <w:r w:rsidRPr="00701EF7">
              <w:rPr>
                <w:rFonts w:ascii="Century Gothic" w:hAnsi="Century Gothic"/>
                <w:sz w:val="18"/>
                <w:szCs w:val="18"/>
              </w:rPr>
              <w:t>with</w:t>
            </w:r>
            <w:r w:rsidR="00916186">
              <w:rPr>
                <w:rFonts w:ascii="Century Gothic" w:hAnsi="Century Gothic"/>
                <w:sz w:val="18"/>
                <w:szCs w:val="18"/>
              </w:rPr>
              <w:t xml:space="preserve"> the</w:t>
            </w:r>
            <w:r w:rsidRPr="00701EF7">
              <w:rPr>
                <w:rFonts w:ascii="Century Gothic" w:hAnsi="Century Gothic"/>
                <w:sz w:val="18"/>
                <w:szCs w:val="18"/>
              </w:rPr>
              <w:t xml:space="preserve"> IT Service Catalogue</w:t>
            </w:r>
          </w:p>
          <w:p w14:paraId="46288D08" w14:textId="77777777" w:rsidR="002B7FF7" w:rsidRDefault="005552BD" w:rsidP="002B7FF7">
            <w:pPr>
              <w:ind w:left="34" w:hanging="34"/>
              <w:rPr>
                <w:rFonts w:ascii="Century Gothic" w:hAnsi="Century Gothic"/>
                <w:color w:val="403152" w:themeColor="accent4" w:themeShade="80"/>
                <w:sz w:val="18"/>
                <w:szCs w:val="18"/>
              </w:rPr>
            </w:pPr>
            <w:hyperlink r:id="rId28" w:history="1">
              <w:r w:rsidR="002B7FF7" w:rsidRPr="00C91330">
                <w:rPr>
                  <w:rStyle w:val="Hyperlink"/>
                  <w:rFonts w:ascii="Century Gothic" w:hAnsi="Century Gothic"/>
                  <w:sz w:val="18"/>
                  <w:szCs w:val="18"/>
                  <w:lang w:val="en-GB"/>
                </w:rPr>
                <w:t>http://www.its.qmul.ac.uk/services/index.html</w:t>
              </w:r>
            </w:hyperlink>
          </w:p>
        </w:tc>
        <w:tc>
          <w:tcPr>
            <w:tcW w:w="1512" w:type="dxa"/>
          </w:tcPr>
          <w:p w14:paraId="1CB7417A" w14:textId="77777777" w:rsidR="002B7FF7" w:rsidRPr="00701EF7" w:rsidRDefault="002B7FF7" w:rsidP="002B7FF7">
            <w:pPr>
              <w:ind w:left="34" w:hanging="3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Manager</w:t>
            </w:r>
          </w:p>
        </w:tc>
        <w:tc>
          <w:tcPr>
            <w:tcW w:w="1952" w:type="dxa"/>
          </w:tcPr>
          <w:p w14:paraId="3D57A96E" w14:textId="77777777" w:rsidR="002B7FF7" w:rsidRPr="00D71FFA" w:rsidRDefault="002B7FF7" w:rsidP="002B7FF7">
            <w:pPr>
              <w:ind w:left="34" w:hanging="34"/>
              <w:rPr>
                <w:rFonts w:ascii="Century Gothic" w:hAnsi="Century Gothic"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670BBF12" w14:textId="77777777" w:rsidR="002B7FF7" w:rsidRPr="00DD5F02" w:rsidRDefault="002B7FF7" w:rsidP="002B7FF7">
            <w:pPr>
              <w:ind w:left="34" w:hanging="34"/>
              <w:rPr>
                <w:rFonts w:ascii="Century Gothic" w:hAnsi="Century Gothic"/>
                <w:color w:val="00B0F0"/>
                <w:sz w:val="18"/>
                <w:szCs w:val="18"/>
              </w:rPr>
            </w:pPr>
          </w:p>
        </w:tc>
      </w:tr>
    </w:tbl>
    <w:p w14:paraId="54942499" w14:textId="77777777" w:rsidR="00E55A36" w:rsidRDefault="00E55A36" w:rsidP="00E55A36">
      <w:pPr>
        <w:rPr>
          <w:rFonts w:ascii="Century Gothic" w:hAnsi="Century Gothic"/>
          <w:color w:val="002060"/>
          <w:sz w:val="20"/>
          <w:szCs w:val="20"/>
        </w:rPr>
      </w:pPr>
    </w:p>
    <w:p w14:paraId="524CE529" w14:textId="77777777" w:rsidR="00A84497" w:rsidRPr="006C19A6" w:rsidRDefault="00A84497">
      <w:pPr>
        <w:rPr>
          <w:rFonts w:ascii="Century Gothic" w:hAnsi="Century Gothic"/>
          <w:b/>
          <w:color w:val="002060"/>
          <w:sz w:val="22"/>
          <w:szCs w:val="36"/>
        </w:rPr>
      </w:pPr>
    </w:p>
    <w:p w14:paraId="6B003F17" w14:textId="77777777" w:rsidR="00183AF6" w:rsidRPr="00F55DB6" w:rsidRDefault="00183AF6">
      <w:pPr>
        <w:rPr>
          <w:rFonts w:ascii="Century Gothic" w:hAnsi="Century Gothic"/>
          <w:color w:val="002060"/>
          <w:sz w:val="36"/>
          <w:szCs w:val="36"/>
        </w:rPr>
      </w:pPr>
      <w:r w:rsidRPr="00F55DB6">
        <w:rPr>
          <w:rFonts w:ascii="Century Gothic" w:hAnsi="Century Gothic"/>
          <w:color w:val="002060"/>
          <w:sz w:val="36"/>
          <w:szCs w:val="36"/>
        </w:rPr>
        <w:br w:type="page"/>
      </w:r>
    </w:p>
    <w:p w14:paraId="03815676" w14:textId="77777777" w:rsidR="00DC5ED7" w:rsidRDefault="00DC5ED7" w:rsidP="00DC5ED7">
      <w:pPr>
        <w:rPr>
          <w:rFonts w:ascii="Century Gothic" w:hAnsi="Century Gothic"/>
          <w:color w:val="002060"/>
          <w:sz w:val="36"/>
          <w:szCs w:val="20"/>
        </w:rPr>
      </w:pPr>
      <w:r>
        <w:rPr>
          <w:rFonts w:ascii="Century Gothic" w:hAnsi="Century Gothic"/>
          <w:b/>
          <w:color w:val="002060"/>
          <w:sz w:val="36"/>
          <w:szCs w:val="20"/>
        </w:rPr>
        <w:lastRenderedPageBreak/>
        <w:t>Example Schedule</w:t>
      </w:r>
    </w:p>
    <w:p w14:paraId="13DE9F26" w14:textId="77777777" w:rsidR="00DC5ED7" w:rsidRDefault="00DC5ED7" w:rsidP="00DC5ED7">
      <w:pPr>
        <w:rPr>
          <w:rFonts w:ascii="Century Gothic" w:hAnsi="Century Gothic"/>
          <w:color w:val="002060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352"/>
        <w:gridCol w:w="2114"/>
        <w:gridCol w:w="4237"/>
        <w:gridCol w:w="1313"/>
      </w:tblGrid>
      <w:tr w:rsidR="00DC5ED7" w14:paraId="0DA2D7F9" w14:textId="77777777" w:rsidTr="00DC5ED7">
        <w:trPr>
          <w:tblHeader/>
        </w:trPr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E8C23B5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Week One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142CBB8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What/who?</w:t>
            </w: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A8E1A13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Comments/where to find it</w:t>
            </w: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88B28A2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Where?</w:t>
            </w:r>
          </w:p>
        </w:tc>
      </w:tr>
      <w:tr w:rsidR="00DC5ED7" w14:paraId="0B72B593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B442E85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Day 1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B96D99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AE52CA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AAB872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64BCC08A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AAC8FCF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0800-0900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15D602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BFF474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11C4EF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24B1E000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833656B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0900-1000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C69A4E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1A7369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CA4B27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21C43819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6EB28C1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1000-1100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75C44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EB629C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32E692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04528828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FA8CE60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1100-1200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023B07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9F42A7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CCC29C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79599DF6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D3E23D3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1200-1300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F13674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C2BE8E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153330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03293450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E0DEB49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1300-1400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0858B6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02E70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423CF4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5BFB2105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EC8821B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1400-1500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34239F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476520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FF58B7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2044AE81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C2EB407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1500-1600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BD4A02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CD03EC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1C3C5D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521ABF11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5E741DD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1600-1700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D67B34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412B0C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1D24D5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4065D75F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720D826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1700-1800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111600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85E2EE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5F91B6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74305B49" w14:textId="77777777" w:rsidTr="00DC5ED7">
        <w:tc>
          <w:tcPr>
            <w:tcW w:w="923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0432DA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Notes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(Follow-up, query, comment, action)</w:t>
            </w:r>
          </w:p>
          <w:p w14:paraId="221F98C8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3135045A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59F4C669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1E6CA28F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48A4F774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7BB5FD1F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0FBC8241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4DDDB1FB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4D01D721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5AA6EADF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508D5DB4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5A50A36C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629A48B0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53E37BB3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590D7438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11525D6C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E2B02A4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Day 2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1148FC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29CBAE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77ADC6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3BEBA911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FD6BF92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0800-0900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7FF485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D459CD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85CBE4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7DBCE686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AC1D6B4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0900-1000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5695F3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C36DF5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5E3250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4FFE1046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2E49D1D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1000-1100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6C33E2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0F307A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C3AE2F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13B19AED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0C3270B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1100-1200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BDB420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B41561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A4F757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61DD13F0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F91332B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1200-1300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64AD86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61AA4C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EFD6D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576F7011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952DA1E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1300-1400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869B5E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0369B3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FAB7F1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0720317D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92B1C02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1400-1500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DE5EC8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E6E145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5CD9E6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195CC48E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9172F38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1500-1600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7B7AFF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2A41A8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25ACA3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40FC0B2B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6ED3F2D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1600-1700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9D4EAE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E03EED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DB0281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7B8ECC9B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0455793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1700-1800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3D6BE9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618464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20B364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4A37CDAA" w14:textId="77777777" w:rsidTr="00DC5ED7">
        <w:tc>
          <w:tcPr>
            <w:tcW w:w="923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4C48E0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Notes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(Follow-up, query, comment, action)</w:t>
            </w:r>
          </w:p>
          <w:p w14:paraId="799488DF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5253C880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733FA925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6C48D7B1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418786D4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074C51A7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15E536F5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157A0CD4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064AE0DC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01A1021C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18DAA9C4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17AF8386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435556F3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3BF5915D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56D6804A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7E04791C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0CA72C66" w14:textId="77777777" w:rsidR="00C70691" w:rsidRDefault="00C70691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045EF709" w14:textId="77777777" w:rsidR="00C70691" w:rsidRDefault="00C70691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2410CA97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9D9D1D7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lastRenderedPageBreak/>
              <w:t>Day 3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541234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4B1A59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3EB0C7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12CC59D9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338C5EB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0800-0900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0D91A7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997FDF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CB5D70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020EF712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49F8A3C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0900-1000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8706AD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17DD62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94DDD4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1E1127EF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3291421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1000-1100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F5FE5F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2C5ED2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3E961A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7318D140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335B00D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1100-1200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AFAD5B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9A2C3D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9FF221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7D0FA206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A20685B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1200-1300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50384F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8D12F3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1CF5D5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16F3AB3E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BC7C27B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1300-1400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7CBDBB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8768A0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C5BD16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7CFEB7A2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CFD307C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1400-1500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39B90C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7CDD73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484151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0FC1C9B1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2D7C1AE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1500-1600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2E058E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97EE28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9838A4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393932BB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863442D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1600-1700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3B20A8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608A3F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A47C16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3078A613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25C087F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1700-1800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BEE4CC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5C5F31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BCC905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499FFC52" w14:textId="77777777" w:rsidTr="00DC5ED7">
        <w:tc>
          <w:tcPr>
            <w:tcW w:w="923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87F7E7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Notes:</w:t>
            </w:r>
          </w:p>
          <w:p w14:paraId="3E3E19F5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6F7698F4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33D6B763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4F46166C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4ED715AF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2C67BC5B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22B1CA79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19B14E83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421DC72A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0B6E6C5B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263F8739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6E3356F8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429C49F3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00CDD1D0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72F6C691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002C96C0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</w:tc>
      </w:tr>
      <w:tr w:rsidR="00DC5ED7" w14:paraId="77D45A44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99FB4F4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Day 4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EDAA5E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AD94B1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2E1B27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59F80D81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897DE43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0800-0900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36780B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A837AD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6CE773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76818342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C2AE8D4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0900-1000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32D420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00918F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DD1529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1278140F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195721D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1000-1100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47AC1C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A28564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E4114A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53BA55E0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3A65007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1100-1200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58E872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DA3753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896A29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4ED9B491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E7D47F2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1200-1300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3DD307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D56B4A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81D51E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7939AC6E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0F10242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1300-1400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F060D1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BEE64E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95F08A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319FE2EF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498F10C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1400-1500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642137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5B1C3D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572129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04E59006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DD1B7C6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1500-1600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8415AC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405328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C3000B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2DB753CE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5D2EA7A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1600-1700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7A4248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4D96A6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995DFD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64D60BC0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D16D5B5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1700-1800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1172B9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6AE152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52F6E2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28F945B4" w14:textId="77777777" w:rsidTr="00DC5ED7">
        <w:tc>
          <w:tcPr>
            <w:tcW w:w="923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8DA1D1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Notes:</w:t>
            </w:r>
          </w:p>
          <w:p w14:paraId="0E8572F8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309855BC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5F1DDC45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17982E24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442EE435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55F5A9E2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4C831AC4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5CA6BEF9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03F93445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0A56FE6E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466B80C0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253727D5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4FFFE74D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27595568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292E47DB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6F876490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3829D782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383D5EFC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2571AB56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14C6C827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</w:tc>
      </w:tr>
      <w:tr w:rsidR="00DC5ED7" w14:paraId="51F5C0FE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DF3D371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lastRenderedPageBreak/>
              <w:t>Day 5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039A14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3AA6D7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1F5B13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514D3CD7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BF9A8FD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0800-0900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D4CE26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F55248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628321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1425A1B5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B23D242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0900-1000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45F2C3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7EF2F0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3AC1B2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44D141F9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2B960A5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1000-1100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BD3CC9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D1B042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639829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12F6A4D6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ADCC892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1100-1200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075E14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B12BAF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E5D3AF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47AD1C15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B1E6B6E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1200-1300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0C0B96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257546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10DAF7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31F43C8C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71B301D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1300-1400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11A43F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D6EB50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0E4185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3B07CC0B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1C3874D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1400-1500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2A508A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60A77D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06195D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18D1BE69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52B91DF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1500-1600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87E39D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33E270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82CBD0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68D783D8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1827F70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1600-1700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5FB57E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27964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B7CA45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2636CD98" w14:textId="77777777" w:rsidTr="00DC5ED7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EE9D9F3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1700-1800</w:t>
            </w:r>
          </w:p>
        </w:tc>
        <w:tc>
          <w:tcPr>
            <w:tcW w:w="2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5B0901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756160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257CEF" w14:textId="77777777" w:rsidR="00DC5ED7" w:rsidRDefault="00DC5ED7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DC5ED7" w14:paraId="4CA72CBA" w14:textId="77777777" w:rsidTr="00DC5ED7">
        <w:tc>
          <w:tcPr>
            <w:tcW w:w="923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7A01DC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Notes:</w:t>
            </w:r>
          </w:p>
          <w:p w14:paraId="26A60CE5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4B497AF7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5CFF4466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47EFE1C2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58B4AE1C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268851D3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56B7C379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62D2DF28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4EC7F871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6892EB01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674E6B0A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466D4B21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69E80B6D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060B37A8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7762E073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14:paraId="2749935D" w14:textId="77777777" w:rsidR="00DC5ED7" w:rsidRDefault="00DC5ED7">
            <w:pPr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</w:tc>
      </w:tr>
    </w:tbl>
    <w:p w14:paraId="446BC286" w14:textId="77777777" w:rsidR="00DC5ED7" w:rsidRDefault="00DC5ED7" w:rsidP="00DC5ED7">
      <w:pPr>
        <w:rPr>
          <w:rFonts w:ascii="Century Gothic" w:hAnsi="Century Gothic"/>
          <w:color w:val="002060"/>
          <w:sz w:val="20"/>
          <w:szCs w:val="20"/>
        </w:rPr>
      </w:pPr>
    </w:p>
    <w:p w14:paraId="7512582E" w14:textId="77777777" w:rsidR="00DC5ED7" w:rsidRDefault="00DC5ED7" w:rsidP="00DC5ED7">
      <w:pPr>
        <w:rPr>
          <w:rFonts w:ascii="Century Gothic" w:hAnsi="Century Gothic"/>
          <w:color w:val="002060"/>
          <w:sz w:val="20"/>
          <w:szCs w:val="20"/>
        </w:rPr>
      </w:pPr>
    </w:p>
    <w:p w14:paraId="5BCDE42E" w14:textId="77777777" w:rsidR="00E0620A" w:rsidRDefault="00E0620A">
      <w:pPr>
        <w:rPr>
          <w:rFonts w:ascii="Century Gothic" w:hAnsi="Century Gothic"/>
          <w:color w:val="002060"/>
          <w:sz w:val="20"/>
          <w:szCs w:val="20"/>
        </w:rPr>
      </w:pPr>
    </w:p>
    <w:sectPr w:rsidR="00E0620A" w:rsidSect="00355250"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56E9B" w14:textId="77777777" w:rsidR="00043FB2" w:rsidRDefault="00043FB2" w:rsidP="00D919F1">
      <w:r>
        <w:separator/>
      </w:r>
    </w:p>
  </w:endnote>
  <w:endnote w:type="continuationSeparator" w:id="0">
    <w:p w14:paraId="59978906" w14:textId="77777777" w:rsidR="00043FB2" w:rsidRDefault="00043FB2" w:rsidP="00D9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0D1D9" w14:textId="77777777" w:rsidR="0001011E" w:rsidRPr="00D919F1" w:rsidRDefault="0001011E" w:rsidP="00D919F1">
    <w:pPr>
      <w:pStyle w:val="Footer"/>
      <w:jc w:val="center"/>
      <w:rPr>
        <w:rFonts w:asciiTheme="minorHAnsi" w:hAnsiTheme="minorHAnsi" w:cstheme="minorHAnsi"/>
        <w:i/>
        <w:lang w:val="en-GB"/>
      </w:rPr>
    </w:pPr>
    <w:r w:rsidRPr="00D919F1">
      <w:rPr>
        <w:rFonts w:asciiTheme="minorHAnsi" w:hAnsiTheme="minorHAnsi" w:cstheme="minorHAnsi"/>
        <w:bCs/>
        <w:i/>
        <w:iCs/>
        <w:lang w:val="en-GB"/>
      </w:rPr>
      <w:t>Working in partnership to deliver a valued and effective experience of I.T.</w:t>
    </w:r>
  </w:p>
  <w:p w14:paraId="57DF7AE0" w14:textId="77777777" w:rsidR="0001011E" w:rsidRDefault="0001011E">
    <w:pPr>
      <w:pStyle w:val="Footer"/>
    </w:pPr>
  </w:p>
  <w:p w14:paraId="3379C5C2" w14:textId="77777777" w:rsidR="0001011E" w:rsidRDefault="00010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42179" w14:textId="77777777" w:rsidR="00043FB2" w:rsidRDefault="00043FB2" w:rsidP="00D919F1">
      <w:r>
        <w:separator/>
      </w:r>
    </w:p>
  </w:footnote>
  <w:footnote w:type="continuationSeparator" w:id="0">
    <w:p w14:paraId="3121C01F" w14:textId="77777777" w:rsidR="00043FB2" w:rsidRDefault="00043FB2" w:rsidP="00D91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4470F"/>
    <w:multiLevelType w:val="hybridMultilevel"/>
    <w:tmpl w:val="AD9849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7FAE"/>
    <w:multiLevelType w:val="hybridMultilevel"/>
    <w:tmpl w:val="267CE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4337E"/>
    <w:multiLevelType w:val="hybridMultilevel"/>
    <w:tmpl w:val="4648B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528FB"/>
    <w:multiLevelType w:val="hybridMultilevel"/>
    <w:tmpl w:val="A5425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C437A"/>
    <w:multiLevelType w:val="hybridMultilevel"/>
    <w:tmpl w:val="BC0A4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497"/>
    <w:multiLevelType w:val="hybridMultilevel"/>
    <w:tmpl w:val="AD4E3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31010"/>
    <w:multiLevelType w:val="hybridMultilevel"/>
    <w:tmpl w:val="E2020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105A8"/>
    <w:multiLevelType w:val="hybridMultilevel"/>
    <w:tmpl w:val="45FC6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E50D0"/>
    <w:multiLevelType w:val="hybridMultilevel"/>
    <w:tmpl w:val="18CCB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52907"/>
    <w:multiLevelType w:val="hybridMultilevel"/>
    <w:tmpl w:val="4B5A1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B0C66"/>
    <w:multiLevelType w:val="hybridMultilevel"/>
    <w:tmpl w:val="A030C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1784E"/>
    <w:multiLevelType w:val="hybridMultilevel"/>
    <w:tmpl w:val="178A5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D5EC7"/>
    <w:multiLevelType w:val="hybridMultilevel"/>
    <w:tmpl w:val="A2644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A52F9"/>
    <w:multiLevelType w:val="hybridMultilevel"/>
    <w:tmpl w:val="E3FAA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943D1"/>
    <w:multiLevelType w:val="hybridMultilevel"/>
    <w:tmpl w:val="E9DC3ED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163DE7"/>
    <w:multiLevelType w:val="hybridMultilevel"/>
    <w:tmpl w:val="20A0F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84980"/>
    <w:multiLevelType w:val="hybridMultilevel"/>
    <w:tmpl w:val="F1503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834D7"/>
    <w:multiLevelType w:val="hybridMultilevel"/>
    <w:tmpl w:val="8FA2C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B0F33"/>
    <w:multiLevelType w:val="hybridMultilevel"/>
    <w:tmpl w:val="B3E4D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D6ED9"/>
    <w:multiLevelType w:val="hybridMultilevel"/>
    <w:tmpl w:val="8F7AC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D4295"/>
    <w:multiLevelType w:val="hybridMultilevel"/>
    <w:tmpl w:val="2A1C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3"/>
  </w:num>
  <w:num w:numId="5">
    <w:abstractNumId w:val="20"/>
  </w:num>
  <w:num w:numId="6">
    <w:abstractNumId w:val="0"/>
  </w:num>
  <w:num w:numId="7">
    <w:abstractNumId w:val="14"/>
  </w:num>
  <w:num w:numId="8">
    <w:abstractNumId w:val="2"/>
  </w:num>
  <w:num w:numId="9">
    <w:abstractNumId w:val="8"/>
  </w:num>
  <w:num w:numId="10">
    <w:abstractNumId w:val="16"/>
  </w:num>
  <w:num w:numId="11">
    <w:abstractNumId w:val="11"/>
  </w:num>
  <w:num w:numId="12">
    <w:abstractNumId w:val="6"/>
  </w:num>
  <w:num w:numId="13">
    <w:abstractNumId w:val="15"/>
  </w:num>
  <w:num w:numId="14">
    <w:abstractNumId w:val="4"/>
  </w:num>
  <w:num w:numId="15">
    <w:abstractNumId w:val="10"/>
  </w:num>
  <w:num w:numId="16">
    <w:abstractNumId w:val="17"/>
  </w:num>
  <w:num w:numId="17">
    <w:abstractNumId w:val="9"/>
  </w:num>
  <w:num w:numId="18">
    <w:abstractNumId w:val="5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DC2"/>
    <w:rsid w:val="00003042"/>
    <w:rsid w:val="00005D50"/>
    <w:rsid w:val="00007359"/>
    <w:rsid w:val="0001011E"/>
    <w:rsid w:val="00021CAF"/>
    <w:rsid w:val="00025417"/>
    <w:rsid w:val="00027482"/>
    <w:rsid w:val="000316EE"/>
    <w:rsid w:val="00032984"/>
    <w:rsid w:val="00040981"/>
    <w:rsid w:val="00043FB2"/>
    <w:rsid w:val="0006147B"/>
    <w:rsid w:val="00061BB3"/>
    <w:rsid w:val="00066688"/>
    <w:rsid w:val="00070D98"/>
    <w:rsid w:val="00083DF5"/>
    <w:rsid w:val="000848DC"/>
    <w:rsid w:val="00086198"/>
    <w:rsid w:val="00086CDA"/>
    <w:rsid w:val="000A3ABB"/>
    <w:rsid w:val="000B1534"/>
    <w:rsid w:val="000B4430"/>
    <w:rsid w:val="000C3E2C"/>
    <w:rsid w:val="00107682"/>
    <w:rsid w:val="00132940"/>
    <w:rsid w:val="00133F7F"/>
    <w:rsid w:val="001400C8"/>
    <w:rsid w:val="00141C96"/>
    <w:rsid w:val="00183AF6"/>
    <w:rsid w:val="00194A87"/>
    <w:rsid w:val="001A4513"/>
    <w:rsid w:val="001B1779"/>
    <w:rsid w:val="001B363C"/>
    <w:rsid w:val="001D0146"/>
    <w:rsid w:val="001E1953"/>
    <w:rsid w:val="00207719"/>
    <w:rsid w:val="00215557"/>
    <w:rsid w:val="00223BBB"/>
    <w:rsid w:val="002250B1"/>
    <w:rsid w:val="002405CF"/>
    <w:rsid w:val="00240A4F"/>
    <w:rsid w:val="00243A3D"/>
    <w:rsid w:val="0025222B"/>
    <w:rsid w:val="00252D3F"/>
    <w:rsid w:val="00273BFC"/>
    <w:rsid w:val="002749B1"/>
    <w:rsid w:val="002817B5"/>
    <w:rsid w:val="002A57B4"/>
    <w:rsid w:val="002B0DB4"/>
    <w:rsid w:val="002B608E"/>
    <w:rsid w:val="002B7FF7"/>
    <w:rsid w:val="002D1F76"/>
    <w:rsid w:val="002D27A4"/>
    <w:rsid w:val="002D29CF"/>
    <w:rsid w:val="002D7093"/>
    <w:rsid w:val="002E0296"/>
    <w:rsid w:val="002E0838"/>
    <w:rsid w:val="002E0D91"/>
    <w:rsid w:val="002E64DD"/>
    <w:rsid w:val="002F7E65"/>
    <w:rsid w:val="003009C3"/>
    <w:rsid w:val="0030558B"/>
    <w:rsid w:val="00307601"/>
    <w:rsid w:val="003242D1"/>
    <w:rsid w:val="003251EF"/>
    <w:rsid w:val="0033794F"/>
    <w:rsid w:val="00355250"/>
    <w:rsid w:val="003621E1"/>
    <w:rsid w:val="0036794F"/>
    <w:rsid w:val="003740D5"/>
    <w:rsid w:val="003752EE"/>
    <w:rsid w:val="00384FE4"/>
    <w:rsid w:val="003A3681"/>
    <w:rsid w:val="003A7E51"/>
    <w:rsid w:val="003C205B"/>
    <w:rsid w:val="003C42D6"/>
    <w:rsid w:val="003D5FCE"/>
    <w:rsid w:val="003E2A1C"/>
    <w:rsid w:val="003E5342"/>
    <w:rsid w:val="00410F28"/>
    <w:rsid w:val="004276FA"/>
    <w:rsid w:val="004317F3"/>
    <w:rsid w:val="0044374D"/>
    <w:rsid w:val="00445E61"/>
    <w:rsid w:val="00456B56"/>
    <w:rsid w:val="004624DF"/>
    <w:rsid w:val="00462DC2"/>
    <w:rsid w:val="00486288"/>
    <w:rsid w:val="00491C4B"/>
    <w:rsid w:val="00492CC2"/>
    <w:rsid w:val="00493F7A"/>
    <w:rsid w:val="004C265A"/>
    <w:rsid w:val="004E050A"/>
    <w:rsid w:val="004E1A03"/>
    <w:rsid w:val="004F45D0"/>
    <w:rsid w:val="004F5AC3"/>
    <w:rsid w:val="005255B4"/>
    <w:rsid w:val="00527CBB"/>
    <w:rsid w:val="005315CD"/>
    <w:rsid w:val="00552291"/>
    <w:rsid w:val="005530A7"/>
    <w:rsid w:val="005552BD"/>
    <w:rsid w:val="00555BD1"/>
    <w:rsid w:val="00557208"/>
    <w:rsid w:val="005763A9"/>
    <w:rsid w:val="005912EE"/>
    <w:rsid w:val="005B12DB"/>
    <w:rsid w:val="005C56C8"/>
    <w:rsid w:val="005D1289"/>
    <w:rsid w:val="005D2CE2"/>
    <w:rsid w:val="005D5440"/>
    <w:rsid w:val="005D7BAF"/>
    <w:rsid w:val="006156CC"/>
    <w:rsid w:val="00616646"/>
    <w:rsid w:val="006276CF"/>
    <w:rsid w:val="00631660"/>
    <w:rsid w:val="00633E48"/>
    <w:rsid w:val="00642DE4"/>
    <w:rsid w:val="00653688"/>
    <w:rsid w:val="00664255"/>
    <w:rsid w:val="0067113B"/>
    <w:rsid w:val="00674D39"/>
    <w:rsid w:val="0068331A"/>
    <w:rsid w:val="00690317"/>
    <w:rsid w:val="006C19A6"/>
    <w:rsid w:val="006C2726"/>
    <w:rsid w:val="006D391E"/>
    <w:rsid w:val="006D3EFA"/>
    <w:rsid w:val="006E10BF"/>
    <w:rsid w:val="00701A9C"/>
    <w:rsid w:val="00701EF7"/>
    <w:rsid w:val="00706508"/>
    <w:rsid w:val="00763D49"/>
    <w:rsid w:val="00766A0F"/>
    <w:rsid w:val="0078507D"/>
    <w:rsid w:val="00792307"/>
    <w:rsid w:val="00797D9F"/>
    <w:rsid w:val="007B148C"/>
    <w:rsid w:val="007C7369"/>
    <w:rsid w:val="007D10E9"/>
    <w:rsid w:val="007D72FD"/>
    <w:rsid w:val="007D7FE6"/>
    <w:rsid w:val="007F2B66"/>
    <w:rsid w:val="00806DC2"/>
    <w:rsid w:val="00814344"/>
    <w:rsid w:val="00826C01"/>
    <w:rsid w:val="008317D3"/>
    <w:rsid w:val="00847F20"/>
    <w:rsid w:val="0086186F"/>
    <w:rsid w:val="0087276D"/>
    <w:rsid w:val="0087598C"/>
    <w:rsid w:val="00875CEF"/>
    <w:rsid w:val="00876333"/>
    <w:rsid w:val="0088785E"/>
    <w:rsid w:val="00894D7C"/>
    <w:rsid w:val="008A413B"/>
    <w:rsid w:val="008B1F40"/>
    <w:rsid w:val="008B5EB9"/>
    <w:rsid w:val="008C0846"/>
    <w:rsid w:val="008C0BCE"/>
    <w:rsid w:val="008C3F3E"/>
    <w:rsid w:val="0090344E"/>
    <w:rsid w:val="009133AF"/>
    <w:rsid w:val="00916186"/>
    <w:rsid w:val="009230E2"/>
    <w:rsid w:val="009242FD"/>
    <w:rsid w:val="00943662"/>
    <w:rsid w:val="00946DF2"/>
    <w:rsid w:val="00947005"/>
    <w:rsid w:val="00947619"/>
    <w:rsid w:val="00986E48"/>
    <w:rsid w:val="00990C81"/>
    <w:rsid w:val="00994BE4"/>
    <w:rsid w:val="009C3FBB"/>
    <w:rsid w:val="009D18D6"/>
    <w:rsid w:val="009F1291"/>
    <w:rsid w:val="009F1692"/>
    <w:rsid w:val="009F41B2"/>
    <w:rsid w:val="009F5F34"/>
    <w:rsid w:val="009F79BE"/>
    <w:rsid w:val="00A02EE9"/>
    <w:rsid w:val="00A15F6E"/>
    <w:rsid w:val="00A229C7"/>
    <w:rsid w:val="00A2650A"/>
    <w:rsid w:val="00A411C8"/>
    <w:rsid w:val="00A437F1"/>
    <w:rsid w:val="00A46879"/>
    <w:rsid w:val="00A52AA1"/>
    <w:rsid w:val="00A54A15"/>
    <w:rsid w:val="00A63687"/>
    <w:rsid w:val="00A749B3"/>
    <w:rsid w:val="00A84497"/>
    <w:rsid w:val="00A9667C"/>
    <w:rsid w:val="00AA5221"/>
    <w:rsid w:val="00AB4BD9"/>
    <w:rsid w:val="00AC5C44"/>
    <w:rsid w:val="00AF6FF5"/>
    <w:rsid w:val="00B076DD"/>
    <w:rsid w:val="00B1079A"/>
    <w:rsid w:val="00B14FEE"/>
    <w:rsid w:val="00B203E2"/>
    <w:rsid w:val="00B2081C"/>
    <w:rsid w:val="00B32E85"/>
    <w:rsid w:val="00B33AC6"/>
    <w:rsid w:val="00B40BE9"/>
    <w:rsid w:val="00B510AE"/>
    <w:rsid w:val="00B51924"/>
    <w:rsid w:val="00B816DC"/>
    <w:rsid w:val="00B82BC2"/>
    <w:rsid w:val="00B8304F"/>
    <w:rsid w:val="00B848F9"/>
    <w:rsid w:val="00B86A5E"/>
    <w:rsid w:val="00B91753"/>
    <w:rsid w:val="00B971BF"/>
    <w:rsid w:val="00BA0872"/>
    <w:rsid w:val="00BB4E47"/>
    <w:rsid w:val="00BB53E7"/>
    <w:rsid w:val="00BB6427"/>
    <w:rsid w:val="00BC24F7"/>
    <w:rsid w:val="00BE2245"/>
    <w:rsid w:val="00C1771F"/>
    <w:rsid w:val="00C3612E"/>
    <w:rsid w:val="00C373F0"/>
    <w:rsid w:val="00C63062"/>
    <w:rsid w:val="00C70691"/>
    <w:rsid w:val="00C7131E"/>
    <w:rsid w:val="00C820CF"/>
    <w:rsid w:val="00C90A10"/>
    <w:rsid w:val="00C91330"/>
    <w:rsid w:val="00C92C8E"/>
    <w:rsid w:val="00CB1D3B"/>
    <w:rsid w:val="00CC5DD3"/>
    <w:rsid w:val="00CC6FFD"/>
    <w:rsid w:val="00CE6DED"/>
    <w:rsid w:val="00D1029D"/>
    <w:rsid w:val="00D175EA"/>
    <w:rsid w:val="00D251E0"/>
    <w:rsid w:val="00D3260F"/>
    <w:rsid w:val="00D36855"/>
    <w:rsid w:val="00D37D9F"/>
    <w:rsid w:val="00D41F54"/>
    <w:rsid w:val="00D62826"/>
    <w:rsid w:val="00D71FFA"/>
    <w:rsid w:val="00D73FA2"/>
    <w:rsid w:val="00D769A2"/>
    <w:rsid w:val="00D919F1"/>
    <w:rsid w:val="00DB511A"/>
    <w:rsid w:val="00DC5ED7"/>
    <w:rsid w:val="00DD5F02"/>
    <w:rsid w:val="00DF2AD4"/>
    <w:rsid w:val="00E022BA"/>
    <w:rsid w:val="00E0620A"/>
    <w:rsid w:val="00E208CA"/>
    <w:rsid w:val="00E40990"/>
    <w:rsid w:val="00E40E0C"/>
    <w:rsid w:val="00E44ABA"/>
    <w:rsid w:val="00E55A36"/>
    <w:rsid w:val="00E95379"/>
    <w:rsid w:val="00EA3929"/>
    <w:rsid w:val="00ED042F"/>
    <w:rsid w:val="00ED2960"/>
    <w:rsid w:val="00EE031F"/>
    <w:rsid w:val="00EE20C3"/>
    <w:rsid w:val="00EE4937"/>
    <w:rsid w:val="00EF0E4D"/>
    <w:rsid w:val="00EF201B"/>
    <w:rsid w:val="00EF67AC"/>
    <w:rsid w:val="00F0537C"/>
    <w:rsid w:val="00F246D0"/>
    <w:rsid w:val="00F33599"/>
    <w:rsid w:val="00F366C0"/>
    <w:rsid w:val="00F3729B"/>
    <w:rsid w:val="00F55DB6"/>
    <w:rsid w:val="00F57C2E"/>
    <w:rsid w:val="00F64801"/>
    <w:rsid w:val="00F64AE0"/>
    <w:rsid w:val="00F64DDD"/>
    <w:rsid w:val="00F6780A"/>
    <w:rsid w:val="00F67939"/>
    <w:rsid w:val="00F90563"/>
    <w:rsid w:val="00F91FCE"/>
    <w:rsid w:val="00F93760"/>
    <w:rsid w:val="00FB4322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D8D1D0"/>
  <w15:docId w15:val="{B67B224E-405F-4390-BEEA-F09FFECA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87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093"/>
    <w:pPr>
      <w:ind w:left="720"/>
      <w:contextualSpacing/>
    </w:pPr>
  </w:style>
  <w:style w:type="table" w:styleId="TableGrid">
    <w:name w:val="Table Grid"/>
    <w:basedOn w:val="TableNormal"/>
    <w:uiPriority w:val="59"/>
    <w:rsid w:val="00F648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B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5255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42FD"/>
    <w:pPr>
      <w:spacing w:before="100" w:beforeAutospacing="1" w:after="100" w:afterAutospacing="1"/>
    </w:pPr>
    <w:rPr>
      <w:lang w:val="en-GB" w:eastAsia="en-GB"/>
    </w:rPr>
  </w:style>
  <w:style w:type="character" w:customStyle="1" w:styleId="itxtrst">
    <w:name w:val="itxtrst"/>
    <w:basedOn w:val="DefaultParagraphFont"/>
    <w:rsid w:val="009242FD"/>
  </w:style>
  <w:style w:type="paragraph" w:customStyle="1" w:styleId="Default">
    <w:name w:val="Default"/>
    <w:rsid w:val="00527C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19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9F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919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9F1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21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C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CA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CAF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223BBB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5F0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onnect.qmul.ac.uk/" TargetMode="External"/><Relationship Id="rId18" Type="http://schemas.openxmlformats.org/officeDocument/2006/relationships/hyperlink" Target="http://connect.qmul.ac.uk/" TargetMode="External"/><Relationship Id="rId26" Type="http://schemas.openxmlformats.org/officeDocument/2006/relationships/hyperlink" Target="http://www.its.qmul.ac.uk/projectsandchange/index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s.qmul.ac.uk/support/self-help/user-guides-for-mixed-mode-education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its.qmul.ac.uk/support/self-help/it_user_account/170320.html" TargetMode="External"/><Relationship Id="rId17" Type="http://schemas.openxmlformats.org/officeDocument/2006/relationships/hyperlink" Target="https://www.its.qmul.ac.uk/media/its/documents/services/qmulonly/forms-and-templates/Monthly-review-sheet---June-2019.doc" TargetMode="External"/><Relationship Id="rId25" Type="http://schemas.openxmlformats.org/officeDocument/2006/relationships/hyperlink" Target="http://www.its.qmul.ac.uk/governance/servicemanagement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rofdev.qmul.ac.uk/what-we-offer-/mandatory-training/" TargetMode="External"/><Relationship Id="rId20" Type="http://schemas.openxmlformats.org/officeDocument/2006/relationships/hyperlink" Target="https://www.its.qmul.ac.uk/support/self-help/user-guides-for-mixed-mode-education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r.qmul.ac.uk/procedures/recruit/index.html" TargetMode="External"/><Relationship Id="rId24" Type="http://schemas.openxmlformats.org/officeDocument/2006/relationships/hyperlink" Target="https://www.its.qmul.ac.uk/support/self-help/raising-ticket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rofdev.qmul.ac.uk/what-we-offer-/induction/" TargetMode="External"/><Relationship Id="rId23" Type="http://schemas.openxmlformats.org/officeDocument/2006/relationships/hyperlink" Target="http://www.its.qmul.ac.uk/governance/index.html" TargetMode="External"/><Relationship Id="rId28" Type="http://schemas.openxmlformats.org/officeDocument/2006/relationships/hyperlink" Target="http://www.its.qmul.ac.uk/services/index.html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hr.qmul.ac.uk/workqm/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paceconnect.qmul.ac.uk" TargetMode="External"/><Relationship Id="rId22" Type="http://schemas.openxmlformats.org/officeDocument/2006/relationships/hyperlink" Target="http://connect.qmul.ac.uk/governance/index.html" TargetMode="External"/><Relationship Id="rId27" Type="http://schemas.openxmlformats.org/officeDocument/2006/relationships/hyperlink" Target="http://www.its.qmul.ac.uk/governance/policies/index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065A2A9FEDC4D9D8F6FF2588C19A5" ma:contentTypeVersion="4" ma:contentTypeDescription="Create a new document." ma:contentTypeScope="" ma:versionID="61e3387719c7950150855efca3a050ad">
  <xsd:schema xmlns:xsd="http://www.w3.org/2001/XMLSchema" xmlns:xs="http://www.w3.org/2001/XMLSchema" xmlns:p="http://schemas.microsoft.com/office/2006/metadata/properties" xmlns:ns2="e812dffa-4030-4512-8aaf-310996f065da" targetNamespace="http://schemas.microsoft.com/office/2006/metadata/properties" ma:root="true" ma:fieldsID="4dfae22a3b9e05db93b6d43b8f7dd697" ns2:_="">
    <xsd:import namespace="e812dffa-4030-4512-8aaf-310996f065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2dffa-4030-4512-8aaf-310996f06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33352C-D659-49CD-B4A6-5A63AD07C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52FD34-EFAF-4FFE-B85E-764028BD79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77B84-3C81-4C6A-8D05-4D124DBAA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2dffa-4030-4512-8aaf-310996f06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16737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Shelim Miah</cp:lastModifiedBy>
  <cp:revision>11</cp:revision>
  <cp:lastPrinted>2011-11-02T18:16:00Z</cp:lastPrinted>
  <dcterms:created xsi:type="dcterms:W3CDTF">2021-10-11T15:39:00Z</dcterms:created>
  <dcterms:modified xsi:type="dcterms:W3CDTF">2021-10-11T16:00:00Z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0x0101003EF065A2A9FEDC4D9D8F6FF2588C19A5</vt:lpwstr>
  </property>
</Properties>
</file>